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6CA5D" w14:textId="6877CE89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 xml:space="preserve">The safety, well-being and educational success of every student enrolled in </w:t>
      </w:r>
      <w:r w:rsidR="00D97B81">
        <w:rPr>
          <w:rFonts w:ascii="Calibri" w:hAnsi="Calibri"/>
          <w:color w:val="000000"/>
          <w:sz w:val="28"/>
          <w:szCs w:val="28"/>
        </w:rPr>
        <w:t xml:space="preserve">the </w:t>
      </w:r>
      <w:r w:rsidRPr="00F44298">
        <w:rPr>
          <w:rFonts w:ascii="Calibri" w:hAnsi="Calibri"/>
          <w:color w:val="000000"/>
          <w:sz w:val="28"/>
          <w:szCs w:val="28"/>
        </w:rPr>
        <w:t xml:space="preserve">Muscogee County School District remains our top priority. In light of recent changes in federal immigration policy,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wants to reiterate its stance surrounding access to students during the school day and records and the rights of students to attend school.  </w:t>
      </w:r>
    </w:p>
    <w:p w14:paraId="522E0BB4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4B83E1E4" w14:textId="54EE8B49" w:rsidR="00F44298" w:rsidRPr="00F44298" w:rsidRDefault="00301966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>
        <w:rPr>
          <w:rFonts w:ascii="Calibri" w:hAnsi="Calibri"/>
          <w:color w:val="000000"/>
          <w:sz w:val="28"/>
          <w:szCs w:val="28"/>
        </w:rPr>
        <w:t xml:space="preserve">The </w:t>
      </w:r>
      <w:r w:rsidR="00F44298" w:rsidRPr="00F44298">
        <w:rPr>
          <w:rFonts w:ascii="Calibri" w:hAnsi="Calibri"/>
          <w:color w:val="000000"/>
          <w:sz w:val="28"/>
          <w:szCs w:val="28"/>
        </w:rPr>
        <w:t xml:space="preserve">Muscogee County School District, in keeping with current law and its Board Policies, does not inquire about the immigration status of its students or their family members.  The </w:t>
      </w:r>
      <w:proofErr w:type="gramStart"/>
      <w:r w:rsidR="00F44298"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="00F44298" w:rsidRPr="00F44298">
        <w:rPr>
          <w:rFonts w:ascii="Calibri" w:hAnsi="Calibri"/>
          <w:color w:val="000000"/>
          <w:sz w:val="28"/>
          <w:szCs w:val="28"/>
        </w:rPr>
        <w:t xml:space="preserve"> supports the </w:t>
      </w:r>
      <w:r w:rsidR="008F6681">
        <w:rPr>
          <w:rFonts w:ascii="Calibri" w:hAnsi="Calibri"/>
          <w:color w:val="000000"/>
          <w:sz w:val="28"/>
          <w:szCs w:val="28"/>
        </w:rPr>
        <w:t xml:space="preserve">legal </w:t>
      </w:r>
      <w:r w:rsidR="00F44298" w:rsidRPr="00F44298">
        <w:rPr>
          <w:rFonts w:ascii="Calibri" w:hAnsi="Calibri"/>
          <w:color w:val="000000"/>
          <w:sz w:val="28"/>
          <w:szCs w:val="28"/>
        </w:rPr>
        <w:t>right of all children, regardless of immigration status, to access a public education, and is focused on the provision of educational services.  </w:t>
      </w:r>
    </w:p>
    <w:p w14:paraId="1D7DB814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7B0B9F58" w14:textId="21E95718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 xml:space="preserve">The Family Educational Rights and Privacy Act (FERPA) protects the privacy of student records, and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limit access to student records in keeping with that law.  The District controls access to the non-public areas of its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buildings,  and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continue to follow school safety protocols as well as relevant laws that limit access to students while at school. The </w:t>
      </w:r>
      <w:proofErr w:type="gramStart"/>
      <w:r w:rsidRPr="00F44298">
        <w:rPr>
          <w:rFonts w:ascii="Calibri" w:hAnsi="Calibri"/>
          <w:color w:val="000000"/>
          <w:sz w:val="28"/>
          <w:szCs w:val="28"/>
        </w:rPr>
        <w:t>District</w:t>
      </w:r>
      <w:proofErr w:type="gramEnd"/>
      <w:r w:rsidRPr="00F44298">
        <w:rPr>
          <w:rFonts w:ascii="Calibri" w:hAnsi="Calibri"/>
          <w:color w:val="000000"/>
          <w:sz w:val="28"/>
          <w:szCs w:val="28"/>
        </w:rPr>
        <w:t xml:space="preserve"> will follow relevant laws as well as its internal protocols related to communication with outside agencies.  The District will also consult with counsel and continue to monitor changes </w:t>
      </w:r>
      <w:r w:rsidR="008F6681">
        <w:rPr>
          <w:rFonts w:ascii="Calibri" w:hAnsi="Calibri"/>
          <w:color w:val="000000"/>
          <w:sz w:val="28"/>
          <w:szCs w:val="28"/>
        </w:rPr>
        <w:t xml:space="preserve">and adhere </w:t>
      </w:r>
      <w:r w:rsidRPr="00F44298">
        <w:rPr>
          <w:rFonts w:ascii="Calibri" w:hAnsi="Calibri"/>
          <w:color w:val="000000"/>
          <w:sz w:val="28"/>
          <w:szCs w:val="28"/>
        </w:rPr>
        <w:t>to federal policies, while remaining focused on its educational mission to inspire and equip all students to achieve unlimited potential. </w:t>
      </w:r>
    </w:p>
    <w:p w14:paraId="07ECE922" w14:textId="77777777" w:rsidR="00F44298" w:rsidRPr="00F44298" w:rsidRDefault="00F44298" w:rsidP="00F44298">
      <w:pPr>
        <w:pStyle w:val="xmsonormal"/>
        <w:shd w:val="clear" w:color="auto" w:fill="FFFFFF"/>
        <w:spacing w:line="420" w:lineRule="atLeast"/>
        <w:jc w:val="both"/>
        <w:rPr>
          <w:sz w:val="28"/>
          <w:szCs w:val="28"/>
        </w:rPr>
      </w:pPr>
      <w:r w:rsidRPr="00F44298">
        <w:rPr>
          <w:rFonts w:ascii="Calibri" w:hAnsi="Calibri"/>
          <w:color w:val="000000"/>
          <w:sz w:val="28"/>
          <w:szCs w:val="28"/>
        </w:rPr>
        <w:t> </w:t>
      </w:r>
    </w:p>
    <w:p w14:paraId="1E545D4F" w14:textId="77777777" w:rsidR="00427C81" w:rsidRDefault="00427C81"/>
    <w:sectPr w:rsidR="00427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98"/>
    <w:rsid w:val="00301966"/>
    <w:rsid w:val="00427C81"/>
    <w:rsid w:val="008F6681"/>
    <w:rsid w:val="00D97B81"/>
    <w:rsid w:val="00F4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67D41B"/>
  <w15:chartTrackingRefBased/>
  <w15:docId w15:val="{B45A86A4-AA10-4BF2-8E3E-38BDC190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F44298"/>
    <w:pPr>
      <w:spacing w:after="0" w:line="240" w:lineRule="auto"/>
    </w:pPr>
    <w:rPr>
      <w:rFonts w:ascii="Aptos" w:hAnsi="Aptos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28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1220</Characters>
  <Application>Microsoft Office Word</Application>
  <DocSecurity>0</DocSecurity>
  <Lines>10</Lines>
  <Paragraphs>2</Paragraphs>
  <ScaleCrop>false</ScaleCrop>
  <Company>Muscogee County School District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Lewis David F</cp:lastModifiedBy>
  <cp:revision>2</cp:revision>
  <dcterms:created xsi:type="dcterms:W3CDTF">2025-01-31T21:56:00Z</dcterms:created>
  <dcterms:modified xsi:type="dcterms:W3CDTF">2025-01-31T21:56:00Z</dcterms:modified>
</cp:coreProperties>
</file>