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8D" w:rsidRPr="00406796" w:rsidRDefault="00D91FC5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406796">
        <w:rPr>
          <w:rFonts w:ascii="Times New Roman" w:hAnsi="Times New Roman"/>
          <w:color w:val="336600"/>
          <w:sz w:val="44"/>
          <w:szCs w:val="44"/>
        </w:rPr>
        <w:t>SCHOOL</w:t>
      </w:r>
      <w:r w:rsidR="00A876B0" w:rsidRPr="00406796">
        <w:rPr>
          <w:rFonts w:ascii="Times New Roman" w:hAnsi="Times New Roman"/>
          <w:color w:val="336600"/>
          <w:sz w:val="44"/>
          <w:szCs w:val="44"/>
        </w:rPr>
        <w:t>WIDE</w:t>
      </w:r>
      <w:r w:rsidRPr="00406796">
        <w:rPr>
          <w:rFonts w:ascii="Times New Roman" w:hAnsi="Times New Roman"/>
          <w:color w:val="336600"/>
          <w:sz w:val="44"/>
          <w:szCs w:val="44"/>
        </w:rPr>
        <w:t xml:space="preserve"> IMPROVEMENT PLAN</w:t>
      </w:r>
      <w:r w:rsidR="00B5518D" w:rsidRPr="00406796">
        <w:rPr>
          <w:rFonts w:ascii="Times New Roman" w:hAnsi="Times New Roman"/>
          <w:color w:val="336600"/>
          <w:sz w:val="44"/>
          <w:szCs w:val="44"/>
        </w:rPr>
        <w:t xml:space="preserve"> (SIP)</w:t>
      </w:r>
      <w:r w:rsidR="007603DB">
        <w:rPr>
          <w:rFonts w:ascii="Times New Roman" w:hAnsi="Times New Roman"/>
          <w:color w:val="336600"/>
          <w:sz w:val="44"/>
          <w:szCs w:val="44"/>
        </w:rPr>
        <w:t xml:space="preserve"> 2017-2018</w:t>
      </w:r>
    </w:p>
    <w:p w:rsidR="00B5518D" w:rsidRPr="00406796" w:rsidRDefault="00B5518D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406796">
        <w:rPr>
          <w:rFonts w:ascii="Times New Roman" w:hAnsi="Times New Roman"/>
          <w:color w:val="336600"/>
          <w:sz w:val="44"/>
          <w:szCs w:val="44"/>
        </w:rPr>
        <w:t>TITLE I SCHOOLWIDE PROGRAM (SWP) PLAN</w:t>
      </w:r>
    </w:p>
    <w:p w:rsidR="00B5518D" w:rsidRPr="00406796" w:rsidRDefault="00B5518D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406796">
        <w:rPr>
          <w:rFonts w:ascii="Times New Roman" w:hAnsi="Times New Roman"/>
          <w:color w:val="336600"/>
          <w:sz w:val="44"/>
          <w:szCs w:val="44"/>
        </w:rPr>
        <w:t>TITLE I TARGETED ASSISTANCE (TA) PLAN</w:t>
      </w:r>
    </w:p>
    <w:p w:rsidR="0017384E" w:rsidRPr="00CD49B4" w:rsidRDefault="0017384E" w:rsidP="0017384E">
      <w:pPr>
        <w:rPr>
          <w:rFonts w:ascii="Times New Roman" w:hAnsi="Times New Roman"/>
        </w:rPr>
      </w:pPr>
    </w:p>
    <w:tbl>
      <w:tblPr>
        <w:tblW w:w="0" w:type="auto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12559"/>
      </w:tblGrid>
      <w:tr w:rsidR="0017384E" w:rsidRPr="00CD49B4" w:rsidTr="00A323EE">
        <w:tc>
          <w:tcPr>
            <w:tcW w:w="12559" w:type="dxa"/>
            <w:shd w:val="clear" w:color="auto" w:fill="D9EAD5"/>
          </w:tcPr>
          <w:p w:rsidR="0017384E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NAME OF SCHOOL/PRINCIPAL:</w:t>
            </w:r>
          </w:p>
          <w:p w:rsidR="0017384E" w:rsidRPr="00CD49B4" w:rsidRDefault="008D47B7" w:rsidP="008D47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Waddell Elementary School/Tonya Douglass</w:t>
            </w:r>
          </w:p>
        </w:tc>
      </w:tr>
      <w:tr w:rsidR="0017384E" w:rsidRPr="00CD49B4" w:rsidTr="00A323EE">
        <w:tc>
          <w:tcPr>
            <w:tcW w:w="12559" w:type="dxa"/>
            <w:shd w:val="clear" w:color="auto" w:fill="D9EAD5"/>
          </w:tcPr>
          <w:p w:rsidR="0017384E" w:rsidRPr="00CD49B4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NAME OF DISTRICT/SUPERINTENDENT:</w:t>
            </w:r>
          </w:p>
          <w:p w:rsidR="0017384E" w:rsidRPr="00FA29FF" w:rsidRDefault="00FA29FF" w:rsidP="003E01C3">
            <w:pPr>
              <w:rPr>
                <w:rFonts w:ascii="Times New Roman" w:hAnsi="Times New Roman"/>
                <w:sz w:val="28"/>
                <w:szCs w:val="28"/>
              </w:rPr>
            </w:pPr>
            <w:r w:rsidRPr="00FA29FF">
              <w:rPr>
                <w:rFonts w:ascii="Times New Roman" w:hAnsi="Times New Roman"/>
                <w:sz w:val="28"/>
                <w:szCs w:val="28"/>
              </w:rPr>
              <w:t>Muscogee County School District / Dr. David F. Lewis</w:t>
            </w:r>
          </w:p>
        </w:tc>
      </w:tr>
      <w:tr w:rsidR="0017384E" w:rsidRPr="00CD49B4" w:rsidTr="00A323EE">
        <w:tc>
          <w:tcPr>
            <w:tcW w:w="12559" w:type="dxa"/>
            <w:shd w:val="clear" w:color="auto" w:fill="D9EAD5"/>
          </w:tcPr>
          <w:p w:rsidR="0017384E" w:rsidRPr="00CD49B4" w:rsidRDefault="0017384E" w:rsidP="003E01C3">
            <w:pPr>
              <w:rPr>
                <w:rFonts w:ascii="Times New Roman" w:hAnsi="Times New Roman"/>
                <w:i/>
              </w:rPr>
            </w:pPr>
            <w:r w:rsidRPr="00CD49B4">
              <w:rPr>
                <w:rFonts w:ascii="Times New Roman" w:hAnsi="Times New Roman"/>
                <w:i/>
              </w:rPr>
              <w:t xml:space="preserve">□ Comprehensive Support School    </w:t>
            </w:r>
            <w:r w:rsidR="009B35EA">
              <w:rPr>
                <w:rFonts w:ascii="Times New Roman" w:hAnsi="Times New Roman"/>
                <w:i/>
              </w:rPr>
              <w:t xml:space="preserve"> □ Targeted Support School     </w:t>
            </w:r>
            <w:r w:rsidRPr="00CD49B4">
              <w:rPr>
                <w:rFonts w:ascii="Times New Roman" w:hAnsi="Times New Roman"/>
                <w:i/>
              </w:rPr>
              <w:t xml:space="preserve"> </w:t>
            </w:r>
            <w:r w:rsidR="009B35EA">
              <w:rPr>
                <w:rFonts w:ascii="Times New Roman" w:hAnsi="Times New Roman"/>
                <w:i/>
              </w:rPr>
              <w:t xml:space="preserve">X </w:t>
            </w:r>
            <w:r w:rsidRPr="00CD49B4">
              <w:rPr>
                <w:rFonts w:ascii="Times New Roman" w:hAnsi="Times New Roman"/>
                <w:i/>
              </w:rPr>
              <w:t>Schoolwide Title 1 School     □  Targeted Assistance Title 1 School     □ Non-Title 1 School     □ Opportunity School</w:t>
            </w:r>
          </w:p>
        </w:tc>
      </w:tr>
    </w:tbl>
    <w:p w:rsidR="0017384E" w:rsidRPr="00CD49B4" w:rsidRDefault="0017384E" w:rsidP="00B5518D">
      <w:pPr>
        <w:rPr>
          <w:rFonts w:ascii="Times New Roman" w:hAnsi="Times New Roman"/>
          <w:color w:val="1B587C"/>
          <w:sz w:val="40"/>
          <w:szCs w:val="40"/>
        </w:rPr>
      </w:pPr>
      <w:r w:rsidRPr="00CD49B4">
        <w:rPr>
          <w:rFonts w:ascii="Times New Roman" w:hAnsi="Times New Roman"/>
          <w:color w:val="1B587C"/>
          <w:sz w:val="40"/>
          <w:szCs w:val="40"/>
        </w:rPr>
        <w:t xml:space="preserve"> </w:t>
      </w:r>
    </w:p>
    <w:p w:rsidR="00D91FC5" w:rsidRPr="00CD49B4" w:rsidRDefault="00D91FC5" w:rsidP="0017384E">
      <w:pPr>
        <w:spacing w:line="240" w:lineRule="auto"/>
        <w:jc w:val="center"/>
        <w:rPr>
          <w:rFonts w:ascii="Times New Roman" w:hAnsi="Times New Roman"/>
          <w:color w:val="4E8542"/>
          <w:sz w:val="40"/>
          <w:szCs w:val="40"/>
        </w:rPr>
      </w:pPr>
      <w:r w:rsidRPr="00CD49B4">
        <w:rPr>
          <w:rFonts w:ascii="Times New Roman" w:hAnsi="Times New Roman"/>
          <w:color w:val="1B587C"/>
          <w:sz w:val="40"/>
          <w:szCs w:val="40"/>
        </w:rPr>
        <w:t>DIVISION OF SCHOOL AND DISTRICT EFFECTIVENESS</w:t>
      </w:r>
    </w:p>
    <w:p w:rsidR="00D91FC5" w:rsidRPr="00CD49B4" w:rsidRDefault="004034DB" w:rsidP="00D91FC5">
      <w:pPr>
        <w:jc w:val="center"/>
        <w:rPr>
          <w:rFonts w:ascii="Times New Roman" w:hAnsi="Times New Roman"/>
          <w:b/>
          <w:color w:val="C19859"/>
          <w:sz w:val="40"/>
          <w:szCs w:val="40"/>
        </w:rPr>
      </w:pPr>
      <w:r w:rsidRPr="00CD49B4">
        <w:rPr>
          <w:rFonts w:ascii="Times New Roman" w:hAnsi="Times New Roman"/>
          <w:b/>
          <w:color w:val="C19859"/>
          <w:sz w:val="40"/>
          <w:szCs w:val="40"/>
        </w:rPr>
        <w:t>Advancing Leadership | Transforming Schools</w:t>
      </w:r>
    </w:p>
    <w:p w:rsidR="00406796" w:rsidRDefault="00F70688" w:rsidP="00B5518D">
      <w:pPr>
        <w:jc w:val="center"/>
        <w:rPr>
          <w:rFonts w:ascii="Times New Roman" w:hAnsi="Times New Roman"/>
          <w:sz w:val="28"/>
          <w:szCs w:val="28"/>
        </w:rPr>
      </w:pPr>
      <w:r w:rsidRPr="00CD49B4">
        <w:rPr>
          <w:rFonts w:ascii="Times New Roman" w:hAnsi="Times New Roman"/>
          <w:sz w:val="28"/>
          <w:szCs w:val="28"/>
        </w:rPr>
        <w:t>All required components of the Title I Schoolwide</w:t>
      </w:r>
      <w:r w:rsidR="0017384E" w:rsidRPr="00CD49B4">
        <w:rPr>
          <w:rFonts w:ascii="Times New Roman" w:hAnsi="Times New Roman"/>
          <w:sz w:val="28"/>
          <w:szCs w:val="28"/>
        </w:rPr>
        <w:t xml:space="preserve"> and Targeted Assistance</w:t>
      </w:r>
      <w:r w:rsidRPr="00CD49B4">
        <w:rPr>
          <w:rFonts w:ascii="Times New Roman" w:hAnsi="Times New Roman"/>
          <w:sz w:val="28"/>
          <w:szCs w:val="28"/>
        </w:rPr>
        <w:t xml:space="preserve"> are included in this template.</w:t>
      </w:r>
    </w:p>
    <w:p w:rsidR="00AA11FC" w:rsidRPr="00CD49B4" w:rsidRDefault="00406796" w:rsidP="00B551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</w:p>
    <w:tbl>
      <w:tblPr>
        <w:tblpPr w:leftFromText="180" w:rightFromText="180" w:vertAnchor="text" w:horzAnchor="page" w:tblpX="112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9949"/>
      </w:tblGrid>
      <w:tr w:rsidR="0017384E" w:rsidRPr="00CD49B4" w:rsidTr="00A323EE">
        <w:tc>
          <w:tcPr>
            <w:tcW w:w="9949" w:type="dxa"/>
            <w:shd w:val="clear" w:color="auto" w:fill="D9EAD5"/>
          </w:tcPr>
          <w:p w:rsidR="0017384E" w:rsidRPr="00CD49B4" w:rsidRDefault="0017384E" w:rsidP="00A323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SIGNATURES:</w:t>
            </w:r>
          </w:p>
          <w:p w:rsidR="0017384E" w:rsidRPr="00CD49B4" w:rsidRDefault="002162EE" w:rsidP="00A3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</w:t>
            </w:r>
            <w:r w:rsidR="0017384E" w:rsidRPr="00CD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B1695A">
              <w:rPr>
                <w:rFonts w:ascii="Times New Roman" w:hAnsi="Times New Roman"/>
                <w:sz w:val="24"/>
                <w:szCs w:val="24"/>
              </w:rPr>
              <w:t>_____</w:t>
            </w:r>
            <w:r w:rsidR="0017384E" w:rsidRPr="00CD49B4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84E" w:rsidRPr="00CD49B4">
              <w:rPr>
                <w:rFonts w:ascii="Times New Roman" w:hAnsi="Times New Roman"/>
                <w:sz w:val="24"/>
                <w:szCs w:val="24"/>
              </w:rPr>
              <w:t>Date ________________</w:t>
            </w:r>
          </w:p>
          <w:p w:rsidR="0017384E" w:rsidRPr="00CD49B4" w:rsidRDefault="002162EE" w:rsidP="00A3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 Chief</w:t>
            </w:r>
            <w:r w:rsidR="0017384E" w:rsidRPr="00CD49B4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17384E" w:rsidRPr="00CD49B4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7384E" w:rsidRPr="00CD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84E" w:rsidRPr="00CD49B4">
              <w:rPr>
                <w:rFonts w:ascii="Times New Roman" w:hAnsi="Times New Roman"/>
                <w:sz w:val="24"/>
                <w:szCs w:val="24"/>
              </w:rPr>
              <w:t>Date ________________</w:t>
            </w:r>
          </w:p>
          <w:p w:rsidR="0017384E" w:rsidRPr="00CD49B4" w:rsidRDefault="00FA29FF" w:rsidP="00A32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Exec. Dir. of Fed. Programs</w:t>
            </w:r>
            <w:r w:rsidR="0017384E" w:rsidRPr="00CD49B4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17384E" w:rsidRPr="00CD49B4">
              <w:rPr>
                <w:rFonts w:ascii="Times New Roman" w:hAnsi="Times New Roman"/>
                <w:sz w:val="24"/>
                <w:szCs w:val="24"/>
              </w:rPr>
              <w:t>___________________________________ Date ________________</w:t>
            </w:r>
          </w:p>
          <w:p w:rsidR="0017384E" w:rsidRPr="00CD49B4" w:rsidRDefault="0017384E" w:rsidP="00A323E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A11FC" w:rsidRPr="00CD49B4" w:rsidRDefault="00AA11FC">
      <w:pPr>
        <w:rPr>
          <w:rFonts w:ascii="Times New Roman" w:hAnsi="Times New Roman"/>
        </w:rPr>
      </w:pPr>
    </w:p>
    <w:p w:rsidR="005D031C" w:rsidRPr="00CD49B4" w:rsidRDefault="005D031C">
      <w:pPr>
        <w:rPr>
          <w:rFonts w:ascii="Times New Roman" w:hAnsi="Times New Roman"/>
          <w:sz w:val="32"/>
          <w:szCs w:val="32"/>
        </w:rPr>
      </w:pPr>
    </w:p>
    <w:p w:rsidR="001C0CDA" w:rsidRPr="00CD49B4" w:rsidRDefault="001C0CDA">
      <w:pPr>
        <w:rPr>
          <w:rFonts w:ascii="Times New Roman" w:hAnsi="Times New Roman"/>
          <w:sz w:val="32"/>
          <w:szCs w:val="32"/>
        </w:rPr>
      </w:pPr>
    </w:p>
    <w:p w:rsidR="009F0C6C" w:rsidRPr="00CD49B4" w:rsidRDefault="009F0C6C" w:rsidP="005345D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E555B" w:rsidRPr="00CD49B4" w:rsidRDefault="00CE555B" w:rsidP="00CE555B">
      <w:pPr>
        <w:pStyle w:val="Heading2"/>
        <w:jc w:val="center"/>
        <w:rPr>
          <w:rFonts w:ascii="Times New Roman" w:hAnsi="Times New Roman"/>
          <w:sz w:val="24"/>
          <w:szCs w:val="24"/>
        </w:rPr>
      </w:pPr>
    </w:p>
    <w:p w:rsidR="0017384E" w:rsidRPr="00CD49B4" w:rsidRDefault="0017384E" w:rsidP="0017384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="355" w:tblpY="496"/>
        <w:tblW w:w="13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825"/>
        <w:gridCol w:w="4329"/>
      </w:tblGrid>
      <w:tr w:rsidR="00CD49B4" w:rsidRPr="00CD49B4" w:rsidTr="002162EE">
        <w:tc>
          <w:tcPr>
            <w:tcW w:w="444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Name</w:t>
            </w:r>
          </w:p>
        </w:tc>
        <w:tc>
          <w:tcPr>
            <w:tcW w:w="482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Position/Role</w:t>
            </w:r>
          </w:p>
        </w:tc>
        <w:tc>
          <w:tcPr>
            <w:tcW w:w="43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Signature</w:t>
            </w:r>
          </w:p>
        </w:tc>
      </w:tr>
      <w:tr w:rsidR="00CD49B4" w:rsidRPr="00CD49B4" w:rsidTr="002162EE">
        <w:tc>
          <w:tcPr>
            <w:tcW w:w="444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Tonya Douglass</w:t>
            </w:r>
          </w:p>
        </w:tc>
        <w:tc>
          <w:tcPr>
            <w:tcW w:w="482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</w:t>
            </w:r>
          </w:p>
        </w:tc>
        <w:tc>
          <w:tcPr>
            <w:tcW w:w="43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2162EE">
        <w:tc>
          <w:tcPr>
            <w:tcW w:w="444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Eric Grigsby</w:t>
            </w:r>
          </w:p>
        </w:tc>
        <w:tc>
          <w:tcPr>
            <w:tcW w:w="482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Assistant Principal</w:t>
            </w:r>
          </w:p>
        </w:tc>
        <w:tc>
          <w:tcPr>
            <w:tcW w:w="43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2162EE">
        <w:tc>
          <w:tcPr>
            <w:tcW w:w="444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Kelly Swinyard</w:t>
            </w:r>
          </w:p>
        </w:tc>
        <w:tc>
          <w:tcPr>
            <w:tcW w:w="482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Counselor</w:t>
            </w:r>
          </w:p>
        </w:tc>
        <w:tc>
          <w:tcPr>
            <w:tcW w:w="43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2162EE">
        <w:tc>
          <w:tcPr>
            <w:tcW w:w="444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Amy Patrick</w:t>
            </w:r>
          </w:p>
        </w:tc>
        <w:tc>
          <w:tcPr>
            <w:tcW w:w="482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 Coach</w:t>
            </w:r>
          </w:p>
        </w:tc>
        <w:tc>
          <w:tcPr>
            <w:tcW w:w="43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2162EE">
        <w:tc>
          <w:tcPr>
            <w:tcW w:w="444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 Holland</w:t>
            </w:r>
          </w:p>
        </w:tc>
        <w:tc>
          <w:tcPr>
            <w:tcW w:w="482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Kindergarten Teacher</w:t>
            </w:r>
          </w:p>
        </w:tc>
        <w:tc>
          <w:tcPr>
            <w:tcW w:w="43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2162EE">
        <w:tc>
          <w:tcPr>
            <w:tcW w:w="444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Wendy Perry</w:t>
            </w:r>
          </w:p>
        </w:tc>
        <w:tc>
          <w:tcPr>
            <w:tcW w:w="482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47B7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3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2162EE">
        <w:tc>
          <w:tcPr>
            <w:tcW w:w="444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Tasca Blanding</w:t>
            </w:r>
          </w:p>
        </w:tc>
        <w:tc>
          <w:tcPr>
            <w:tcW w:w="482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47B7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3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2162EE">
        <w:tc>
          <w:tcPr>
            <w:tcW w:w="444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Christy Norris</w:t>
            </w:r>
          </w:p>
        </w:tc>
        <w:tc>
          <w:tcPr>
            <w:tcW w:w="482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47B7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3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2162EE">
        <w:tc>
          <w:tcPr>
            <w:tcW w:w="444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Dena Wilder</w:t>
            </w:r>
          </w:p>
        </w:tc>
        <w:tc>
          <w:tcPr>
            <w:tcW w:w="482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47B7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3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2162EE">
        <w:tc>
          <w:tcPr>
            <w:tcW w:w="444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Sonja Phelps</w:t>
            </w:r>
          </w:p>
        </w:tc>
        <w:tc>
          <w:tcPr>
            <w:tcW w:w="4825" w:type="dxa"/>
            <w:shd w:val="clear" w:color="auto" w:fill="auto"/>
          </w:tcPr>
          <w:p w:rsidR="000944E5" w:rsidRPr="00CD49B4" w:rsidRDefault="008D47B7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47B7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 Teacher/ Gifted</w:t>
            </w:r>
          </w:p>
        </w:tc>
        <w:tc>
          <w:tcPr>
            <w:tcW w:w="43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2162EE">
        <w:tc>
          <w:tcPr>
            <w:tcW w:w="444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2162EE">
        <w:tc>
          <w:tcPr>
            <w:tcW w:w="444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2162EE">
        <w:tc>
          <w:tcPr>
            <w:tcW w:w="444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62EE" w:rsidRPr="00CD49B4" w:rsidTr="002162EE">
        <w:tc>
          <w:tcPr>
            <w:tcW w:w="4445" w:type="dxa"/>
            <w:shd w:val="clear" w:color="auto" w:fill="auto"/>
          </w:tcPr>
          <w:p w:rsidR="002162EE" w:rsidRPr="00CD49B4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2162EE" w:rsidRPr="00CD49B4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2162EE" w:rsidRPr="00CD49B4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62EE" w:rsidRPr="00CD49B4" w:rsidTr="002162EE">
        <w:tc>
          <w:tcPr>
            <w:tcW w:w="4445" w:type="dxa"/>
            <w:shd w:val="clear" w:color="auto" w:fill="auto"/>
          </w:tcPr>
          <w:p w:rsidR="002162EE" w:rsidRPr="00CD49B4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2162EE" w:rsidRPr="00CD49B4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2162EE" w:rsidRPr="00CD49B4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62EE" w:rsidRPr="00CD49B4" w:rsidTr="002162EE">
        <w:tc>
          <w:tcPr>
            <w:tcW w:w="4445" w:type="dxa"/>
            <w:shd w:val="clear" w:color="auto" w:fill="auto"/>
          </w:tcPr>
          <w:p w:rsidR="002162EE" w:rsidRPr="00CD49B4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2162EE" w:rsidRPr="00CD49B4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2162EE" w:rsidRPr="00CD49B4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62EE" w:rsidRPr="00CD49B4" w:rsidTr="002162EE">
        <w:tc>
          <w:tcPr>
            <w:tcW w:w="4445" w:type="dxa"/>
            <w:shd w:val="clear" w:color="auto" w:fill="auto"/>
          </w:tcPr>
          <w:p w:rsidR="002162EE" w:rsidRPr="00CD49B4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2162EE" w:rsidRPr="00CD49B4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2162EE" w:rsidRPr="00CD49B4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62EE" w:rsidRPr="00CD49B4" w:rsidTr="002162EE">
        <w:tc>
          <w:tcPr>
            <w:tcW w:w="4445" w:type="dxa"/>
            <w:shd w:val="clear" w:color="auto" w:fill="auto"/>
          </w:tcPr>
          <w:p w:rsidR="002162EE" w:rsidRPr="00CD49B4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2162EE" w:rsidRPr="00CD49B4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2162EE" w:rsidRPr="00CD49B4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62EE" w:rsidRPr="00CD49B4" w:rsidTr="002162EE">
        <w:tc>
          <w:tcPr>
            <w:tcW w:w="4445" w:type="dxa"/>
            <w:shd w:val="clear" w:color="auto" w:fill="auto"/>
          </w:tcPr>
          <w:p w:rsidR="002162EE" w:rsidRPr="00CD49B4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2162EE" w:rsidRPr="00CD49B4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2162EE" w:rsidRPr="00CD49B4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7384E" w:rsidRPr="00CD49B4" w:rsidRDefault="000944E5" w:rsidP="00A876B0">
      <w:pPr>
        <w:ind w:left="360"/>
        <w:rPr>
          <w:rFonts w:ascii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hAnsi="Times New Roman"/>
          <w:noProof/>
        </w:rPr>
        <w:t xml:space="preserve"> </w:t>
      </w:r>
      <w:r w:rsidR="0017384E" w:rsidRPr="00CD49B4">
        <w:rPr>
          <w:rFonts w:ascii="Times New Roman" w:hAnsi="Times New Roman"/>
          <w:b/>
          <w:color w:val="14415C"/>
        </w:rPr>
        <w:t>Planning Committee Members</w:t>
      </w:r>
      <w:r w:rsidR="00041937" w:rsidRPr="00CD49B4">
        <w:rPr>
          <w:rFonts w:ascii="Times New Roman" w:hAnsi="Times New Roman"/>
          <w:b/>
          <w:color w:val="14415C"/>
        </w:rPr>
        <w:t xml:space="preserve"> </w:t>
      </w:r>
      <w:r w:rsidR="00041937" w:rsidRPr="00CD49B4">
        <w:rPr>
          <w:rFonts w:ascii="Times New Roman" w:hAnsi="Times New Roman"/>
          <w:b/>
          <w:color w:val="FF0000"/>
          <w:sz w:val="16"/>
          <w:szCs w:val="16"/>
        </w:rPr>
        <w:t>(SWP 8, 16)</w:t>
      </w:r>
    </w:p>
    <w:p w:rsidR="001F16C6" w:rsidRPr="00CD49B4" w:rsidRDefault="000944E5" w:rsidP="001F16C6">
      <w:pPr>
        <w:pStyle w:val="Heading2"/>
        <w:ind w:left="1170"/>
        <w:rPr>
          <w:rFonts w:ascii="Times New Roman" w:hAnsi="Times New Roman"/>
          <w:color w:val="FF0000"/>
          <w:sz w:val="16"/>
          <w:szCs w:val="16"/>
        </w:rPr>
      </w:pPr>
      <w:r w:rsidRPr="00CD49B4">
        <w:rPr>
          <w:rFonts w:ascii="Times New Roman" w:hAnsi="Times New Roman"/>
        </w:rPr>
        <w:br w:type="column"/>
      </w:r>
      <w:r w:rsidR="001F16C6" w:rsidRPr="00CD49B4">
        <w:rPr>
          <w:rFonts w:ascii="Times New Roman" w:hAnsi="Times New Roman"/>
        </w:rPr>
        <w:t>Needs Assessment</w:t>
      </w:r>
      <w:r w:rsidR="004C7561" w:rsidRPr="00CD49B4">
        <w:rPr>
          <w:rFonts w:ascii="Times New Roman" w:hAnsi="Times New Roman"/>
        </w:rPr>
        <w:t>/ Data Review</w:t>
      </w:r>
      <w:r w:rsidR="001F16C6" w:rsidRPr="00CD49B4">
        <w:rPr>
          <w:rFonts w:ascii="Times New Roman" w:hAnsi="Times New Roman"/>
        </w:rPr>
        <w:t xml:space="preserve"> Results </w:t>
      </w:r>
      <w:r w:rsidR="00041937" w:rsidRPr="00CD49B4">
        <w:rPr>
          <w:rFonts w:ascii="Times New Roman" w:hAnsi="Times New Roman"/>
          <w:color w:val="FF0000"/>
          <w:sz w:val="16"/>
          <w:szCs w:val="16"/>
        </w:rPr>
        <w:t>(SWP 1</w:t>
      </w:r>
      <w:r w:rsidR="00A323EE" w:rsidRPr="00CD49B4">
        <w:rPr>
          <w:rFonts w:ascii="Times New Roman" w:hAnsi="Times New Roman"/>
          <w:color w:val="FF0000"/>
          <w:sz w:val="16"/>
          <w:szCs w:val="16"/>
        </w:rPr>
        <w:t xml:space="preserve">, 11, 12, </w:t>
      </w:r>
      <w:r w:rsidR="00530893">
        <w:rPr>
          <w:rFonts w:ascii="Times New Roman" w:hAnsi="Times New Roman"/>
          <w:color w:val="FF0000"/>
          <w:sz w:val="16"/>
          <w:szCs w:val="16"/>
        </w:rPr>
        <w:t xml:space="preserve">13, 14, </w:t>
      </w:r>
      <w:r w:rsidR="00A323EE" w:rsidRPr="00CD49B4">
        <w:rPr>
          <w:rFonts w:ascii="Times New Roman" w:hAnsi="Times New Roman"/>
          <w:color w:val="FF0000"/>
          <w:sz w:val="16"/>
          <w:szCs w:val="16"/>
        </w:rPr>
        <w:t>17, 18</w:t>
      </w:r>
      <w:r w:rsidR="00041937" w:rsidRPr="00CD49B4">
        <w:rPr>
          <w:rFonts w:ascii="Times New Roman" w:hAnsi="Times New Roman"/>
          <w:color w:val="FF0000"/>
          <w:sz w:val="16"/>
          <w:szCs w:val="16"/>
        </w:rPr>
        <w:t>)</w:t>
      </w:r>
    </w:p>
    <w:p w:rsidR="001F16C6" w:rsidRPr="00CD49B4" w:rsidRDefault="001F16C6" w:rsidP="00CD49B4">
      <w:pPr>
        <w:spacing w:after="0"/>
        <w:rPr>
          <w:rFonts w:ascii="Times New Roman" w:hAnsi="Times New Roman"/>
        </w:rPr>
      </w:pP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510"/>
        <w:gridCol w:w="2790"/>
        <w:gridCol w:w="3600"/>
      </w:tblGrid>
      <w:tr w:rsidR="00CD49B4" w:rsidRPr="00E714E2" w:rsidTr="002773AF">
        <w:tc>
          <w:tcPr>
            <w:tcW w:w="3330" w:type="dxa"/>
            <w:shd w:val="clear" w:color="auto" w:fill="D0CECE"/>
            <w:vAlign w:val="center"/>
          </w:tcPr>
          <w:p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Prioritized Needs</w:t>
            </w:r>
          </w:p>
        </w:tc>
        <w:tc>
          <w:tcPr>
            <w:tcW w:w="3510" w:type="dxa"/>
            <w:shd w:val="clear" w:color="auto" w:fill="DEEAF6"/>
            <w:vAlign w:val="center"/>
          </w:tcPr>
          <w:p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Data Source</w:t>
            </w:r>
          </w:p>
        </w:tc>
        <w:tc>
          <w:tcPr>
            <w:tcW w:w="2790" w:type="dxa"/>
            <w:shd w:val="clear" w:color="auto" w:fill="FBE4D5"/>
            <w:vAlign w:val="center"/>
          </w:tcPr>
          <w:p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Participants Involved</w:t>
            </w:r>
          </w:p>
        </w:tc>
        <w:tc>
          <w:tcPr>
            <w:tcW w:w="3600" w:type="dxa"/>
            <w:shd w:val="clear" w:color="auto" w:fill="FFF2CC"/>
            <w:vAlign w:val="center"/>
          </w:tcPr>
          <w:p w:rsidR="00913451" w:rsidRPr="002773AF" w:rsidRDefault="00913451" w:rsidP="00E714E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773AF">
              <w:rPr>
                <w:rFonts w:ascii="Times New Roman" w:hAnsi="Times New Roman"/>
                <w:b/>
                <w:color w:val="000000"/>
              </w:rPr>
              <w:t>Communication to Parents and Stakeholders</w:t>
            </w:r>
          </w:p>
        </w:tc>
      </w:tr>
      <w:tr w:rsidR="00CD49B4" w:rsidRPr="00CD49B4" w:rsidTr="00A323EE">
        <w:tc>
          <w:tcPr>
            <w:tcW w:w="3330" w:type="dxa"/>
            <w:shd w:val="clear" w:color="auto" w:fill="auto"/>
          </w:tcPr>
          <w:p w:rsidR="00D41B02" w:rsidRPr="00D41B02" w:rsidRDefault="00D41B02" w:rsidP="00D41B02">
            <w:pPr>
              <w:rPr>
                <w:rFonts w:ascii="Times New Roman" w:hAnsi="Times New Roman"/>
                <w:b/>
                <w:bCs/>
              </w:rPr>
            </w:pPr>
            <w:r w:rsidRPr="00D41B02">
              <w:rPr>
                <w:rFonts w:ascii="Times New Roman" w:hAnsi="Times New Roman"/>
                <w:b/>
                <w:bCs/>
              </w:rPr>
              <w:t xml:space="preserve">SMART Goal #1 – </w:t>
            </w:r>
            <w:r w:rsidR="00A352CC" w:rsidRPr="00A352CC">
              <w:rPr>
                <w:rFonts w:ascii="Arial" w:hAnsi="Arial" w:cs="Arial"/>
                <w:b/>
              </w:rPr>
              <w:t>By May 2018, 100% of staff will be trained in Tier 1 School-Wide Positive Behavioral Interventions and Supports (PBIS) and at least 5 out of 10 critical elements will be developed to 80% as measured by the Tiered Fidelity Inventory (TFI) and Self-Assessment Survey (SAS).</w:t>
            </w:r>
          </w:p>
          <w:p w:rsidR="00A70CE9" w:rsidRPr="00CD49B4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0E3F10" w:rsidRPr="000E3F10" w:rsidRDefault="000E3F10" w:rsidP="000E3F10">
            <w:pPr>
              <w:rPr>
                <w:rFonts w:ascii="Times New Roman" w:hAnsi="Times New Roman"/>
              </w:rPr>
            </w:pPr>
            <w:r w:rsidRPr="000E3F10">
              <w:rPr>
                <w:rFonts w:ascii="Times New Roman" w:hAnsi="Times New Roman"/>
              </w:rPr>
              <w:t>SLDS Historical Attendance Data</w:t>
            </w:r>
          </w:p>
          <w:p w:rsidR="000E3F10" w:rsidRPr="000E3F10" w:rsidRDefault="000E3F10" w:rsidP="000E3F10">
            <w:pPr>
              <w:rPr>
                <w:rFonts w:ascii="Times New Roman" w:hAnsi="Times New Roman"/>
              </w:rPr>
            </w:pPr>
            <w:r w:rsidRPr="000E3F10">
              <w:rPr>
                <w:rFonts w:ascii="Times New Roman" w:hAnsi="Times New Roman"/>
              </w:rPr>
              <w:t>CCRPI Data FY 16 &amp; 17</w:t>
            </w:r>
          </w:p>
          <w:p w:rsidR="000E3F10" w:rsidRPr="000E3F10" w:rsidRDefault="000E3F10" w:rsidP="000E3F10">
            <w:pPr>
              <w:rPr>
                <w:rFonts w:ascii="Times New Roman" w:hAnsi="Times New Roman"/>
              </w:rPr>
            </w:pPr>
            <w:r w:rsidRPr="000E3F10">
              <w:rPr>
                <w:rFonts w:ascii="Times New Roman" w:hAnsi="Times New Roman"/>
              </w:rPr>
              <w:t>Progress Monitoring Form FY 17</w:t>
            </w:r>
          </w:p>
          <w:p w:rsidR="000E3F10" w:rsidRPr="000E3F10" w:rsidRDefault="000E3F10" w:rsidP="000E3F10">
            <w:pPr>
              <w:rPr>
                <w:rFonts w:ascii="Times New Roman" w:hAnsi="Times New Roman"/>
              </w:rPr>
            </w:pPr>
            <w:r w:rsidRPr="000E3F10">
              <w:rPr>
                <w:rFonts w:ascii="Times New Roman" w:hAnsi="Times New Roman"/>
              </w:rPr>
              <w:t>Discipline Data pulled from Infinite Campus FY 16 &amp; 17</w:t>
            </w:r>
          </w:p>
          <w:p w:rsidR="000E3F10" w:rsidRPr="000E3F10" w:rsidRDefault="000E3F10" w:rsidP="000E3F10">
            <w:pPr>
              <w:rPr>
                <w:rFonts w:ascii="Times New Roman" w:hAnsi="Times New Roman"/>
              </w:rPr>
            </w:pPr>
            <w:proofErr w:type="spellStart"/>
            <w:r w:rsidRPr="000E3F10">
              <w:rPr>
                <w:rFonts w:ascii="Times New Roman" w:hAnsi="Times New Roman"/>
              </w:rPr>
              <w:t>GaDOE</w:t>
            </w:r>
            <w:proofErr w:type="spellEnd"/>
            <w:r w:rsidRPr="000E3F10">
              <w:rPr>
                <w:rFonts w:ascii="Times New Roman" w:hAnsi="Times New Roman"/>
              </w:rPr>
              <w:t xml:space="preserve"> School Climate Dashboard</w:t>
            </w:r>
          </w:p>
          <w:p w:rsidR="009B35EA" w:rsidRPr="00CD49B4" w:rsidRDefault="009B35EA" w:rsidP="001F16C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0E3F10" w:rsidRPr="000E3F10" w:rsidRDefault="000E3F10" w:rsidP="000E3F10">
            <w:pPr>
              <w:rPr>
                <w:rFonts w:ascii="Times New Roman" w:hAnsi="Times New Roman"/>
              </w:rPr>
            </w:pPr>
            <w:r w:rsidRPr="000E3F10">
              <w:rPr>
                <w:rFonts w:ascii="Times New Roman" w:hAnsi="Times New Roman"/>
              </w:rPr>
              <w:t>Zone Chief</w:t>
            </w:r>
          </w:p>
          <w:p w:rsidR="000E3F10" w:rsidRPr="000E3F10" w:rsidRDefault="000E3F10" w:rsidP="000E3F10">
            <w:pPr>
              <w:rPr>
                <w:rFonts w:ascii="Times New Roman" w:hAnsi="Times New Roman"/>
              </w:rPr>
            </w:pPr>
            <w:r w:rsidRPr="000E3F10">
              <w:rPr>
                <w:rFonts w:ascii="Times New Roman" w:hAnsi="Times New Roman"/>
              </w:rPr>
              <w:t>Administrators</w:t>
            </w:r>
          </w:p>
          <w:p w:rsidR="000E3F10" w:rsidRPr="000E3F10" w:rsidRDefault="000E3F10" w:rsidP="000E3F10">
            <w:pPr>
              <w:rPr>
                <w:rFonts w:ascii="Times New Roman" w:hAnsi="Times New Roman"/>
              </w:rPr>
            </w:pPr>
            <w:r w:rsidRPr="000E3F10">
              <w:rPr>
                <w:rFonts w:ascii="Times New Roman" w:hAnsi="Times New Roman"/>
              </w:rPr>
              <w:t>Teachers</w:t>
            </w:r>
          </w:p>
          <w:p w:rsidR="000E3F10" w:rsidRPr="000E3F10" w:rsidRDefault="000E3F10" w:rsidP="000E3F10">
            <w:pPr>
              <w:rPr>
                <w:rFonts w:ascii="Times New Roman" w:hAnsi="Times New Roman"/>
              </w:rPr>
            </w:pPr>
            <w:r w:rsidRPr="000E3F10">
              <w:rPr>
                <w:rFonts w:ascii="Times New Roman" w:hAnsi="Times New Roman"/>
              </w:rPr>
              <w:t>Parents</w:t>
            </w:r>
          </w:p>
          <w:p w:rsidR="000E3F10" w:rsidRPr="000E3F10" w:rsidRDefault="000E3F10" w:rsidP="000E3F10">
            <w:pPr>
              <w:rPr>
                <w:rFonts w:ascii="Times New Roman" w:hAnsi="Times New Roman"/>
              </w:rPr>
            </w:pPr>
            <w:r w:rsidRPr="000E3F10">
              <w:rPr>
                <w:rFonts w:ascii="Times New Roman" w:hAnsi="Times New Roman"/>
              </w:rPr>
              <w:t>School Social Worker</w:t>
            </w:r>
          </w:p>
          <w:p w:rsidR="000E3F10" w:rsidRPr="000E3F10" w:rsidRDefault="000E3F10" w:rsidP="000E3F10">
            <w:pPr>
              <w:rPr>
                <w:rFonts w:ascii="Times New Roman" w:hAnsi="Times New Roman"/>
              </w:rPr>
            </w:pPr>
            <w:r w:rsidRPr="000E3F10">
              <w:rPr>
                <w:rFonts w:ascii="Times New Roman" w:hAnsi="Times New Roman"/>
              </w:rPr>
              <w:t>DARE Officer</w:t>
            </w:r>
          </w:p>
          <w:p w:rsidR="000E3F10" w:rsidRPr="000E3F10" w:rsidRDefault="000E3F10" w:rsidP="000E3F10">
            <w:pPr>
              <w:rPr>
                <w:rFonts w:ascii="Times New Roman" w:hAnsi="Times New Roman"/>
              </w:rPr>
            </w:pPr>
            <w:r w:rsidRPr="000E3F10">
              <w:rPr>
                <w:rFonts w:ascii="Times New Roman" w:hAnsi="Times New Roman"/>
              </w:rPr>
              <w:t>School Board Representative</w:t>
            </w:r>
          </w:p>
          <w:p w:rsidR="00FC1CE2" w:rsidRPr="00CD49B4" w:rsidRDefault="00FC1CE2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913451" w:rsidRDefault="00FC1CE2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Meetings</w:t>
            </w:r>
          </w:p>
          <w:p w:rsidR="00FC1CE2" w:rsidRDefault="00FC1CE2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Website</w:t>
            </w:r>
          </w:p>
          <w:p w:rsidR="00FC1CE2" w:rsidRDefault="00FC1CE2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Newsletters</w:t>
            </w:r>
          </w:p>
          <w:p w:rsidR="00FC1CE2" w:rsidRDefault="00FC1CE2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I Parent Engagement Workshops</w:t>
            </w:r>
          </w:p>
          <w:p w:rsidR="00980C0F" w:rsidRDefault="00980C0F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 House</w:t>
            </w:r>
          </w:p>
          <w:p w:rsidR="00980C0F" w:rsidRPr="00CD49B4" w:rsidRDefault="007C2191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Parent </w:t>
            </w:r>
            <w:r w:rsidR="00980C0F">
              <w:rPr>
                <w:rFonts w:ascii="Times New Roman" w:hAnsi="Times New Roman"/>
              </w:rPr>
              <w:t>Conferences</w:t>
            </w:r>
          </w:p>
        </w:tc>
      </w:tr>
      <w:tr w:rsidR="00FC1CE2" w:rsidRPr="00CD49B4" w:rsidTr="00A323EE">
        <w:tc>
          <w:tcPr>
            <w:tcW w:w="3330" w:type="dxa"/>
            <w:shd w:val="clear" w:color="auto" w:fill="auto"/>
          </w:tcPr>
          <w:p w:rsidR="00FC1CE2" w:rsidRPr="000E3F10" w:rsidRDefault="00FC1CE2" w:rsidP="00FC1CE2">
            <w:pPr>
              <w:rPr>
                <w:rFonts w:ascii="Times New Roman" w:hAnsi="Times New Roman"/>
                <w:b/>
              </w:rPr>
            </w:pPr>
            <w:r w:rsidRPr="000E3F10">
              <w:rPr>
                <w:rFonts w:ascii="Times New Roman" w:hAnsi="Times New Roman"/>
                <w:b/>
              </w:rPr>
              <w:t>Goal #2 Academic</w:t>
            </w:r>
          </w:p>
          <w:p w:rsidR="00FC1CE2" w:rsidRPr="00CD49B4" w:rsidRDefault="00697315" w:rsidP="00224AC5">
            <w:pPr>
              <w:rPr>
                <w:rFonts w:ascii="Times New Roman" w:hAnsi="Times New Roman"/>
              </w:rPr>
            </w:pPr>
            <w:r w:rsidRPr="00B34A03">
              <w:rPr>
                <w:rFonts w:ascii="Times New Roman" w:hAnsi="Times New Roman"/>
                <w:b/>
              </w:rPr>
              <w:t xml:space="preserve">By May 2018, </w:t>
            </w:r>
            <w:r>
              <w:rPr>
                <w:rFonts w:ascii="Times New Roman" w:hAnsi="Times New Roman"/>
                <w:b/>
              </w:rPr>
              <w:t>100</w:t>
            </w:r>
            <w:r w:rsidRPr="00B34A03">
              <w:rPr>
                <w:rFonts w:ascii="Times New Roman" w:hAnsi="Times New Roman"/>
                <w:b/>
              </w:rPr>
              <w:t xml:space="preserve">% of Waddell’s faculty </w:t>
            </w:r>
            <w:r>
              <w:rPr>
                <w:rFonts w:ascii="Times New Roman" w:hAnsi="Times New Roman"/>
                <w:b/>
              </w:rPr>
              <w:t>will be trained, and 85% will effectively use the strategy of clarifying, sharing, and understanding learning intentions and success criteria during their instruction in all content areas.</w:t>
            </w:r>
          </w:p>
        </w:tc>
        <w:tc>
          <w:tcPr>
            <w:tcW w:w="3510" w:type="dxa"/>
            <w:shd w:val="clear" w:color="auto" w:fill="auto"/>
          </w:tcPr>
          <w:p w:rsidR="00FC1CE2" w:rsidRDefault="00FC1CE2" w:rsidP="00FC1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GMAS Data from 2016-2017</w:t>
            </w:r>
            <w:r w:rsidR="000E3F10">
              <w:rPr>
                <w:rFonts w:ascii="Times New Roman" w:hAnsi="Times New Roman"/>
              </w:rPr>
              <w:t xml:space="preserve"> &amp; 2017-2018</w:t>
            </w:r>
          </w:p>
          <w:p w:rsidR="00FC1CE2" w:rsidRDefault="000E3F10" w:rsidP="00FC1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Achieve 3000 &amp; </w:t>
            </w:r>
            <w:r w:rsidR="00FC1CE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MARTY</w:t>
            </w:r>
            <w:r w:rsidR="00FC1CE2">
              <w:rPr>
                <w:rFonts w:ascii="Times New Roman" w:hAnsi="Times New Roman"/>
              </w:rPr>
              <w:t xml:space="preserve"> </w:t>
            </w:r>
            <w:proofErr w:type="spellStart"/>
            <w:r w:rsidR="00FC1CE2">
              <w:rPr>
                <w:rFonts w:ascii="Times New Roman" w:hAnsi="Times New Roman"/>
              </w:rPr>
              <w:t>Ants</w:t>
            </w:r>
            <w:proofErr w:type="spellEnd"/>
            <w:r w:rsidR="00FC1CE2">
              <w:rPr>
                <w:rFonts w:ascii="Times New Roman" w:hAnsi="Times New Roman"/>
              </w:rPr>
              <w:t xml:space="preserve"> Data</w:t>
            </w:r>
          </w:p>
          <w:p w:rsidR="000E3F10" w:rsidRPr="00CD49B4" w:rsidRDefault="000E3F10" w:rsidP="00FC1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SLDS Historical Academic Data</w:t>
            </w:r>
          </w:p>
        </w:tc>
        <w:tc>
          <w:tcPr>
            <w:tcW w:w="2790" w:type="dxa"/>
            <w:shd w:val="clear" w:color="auto" w:fill="auto"/>
          </w:tcPr>
          <w:p w:rsidR="00FC1CE2" w:rsidRDefault="00FC1CE2" w:rsidP="00FC1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Zone Chief</w:t>
            </w:r>
          </w:p>
          <w:p w:rsidR="00FC1CE2" w:rsidRDefault="00FC1CE2" w:rsidP="00FC1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Administrators</w:t>
            </w:r>
          </w:p>
          <w:p w:rsidR="00FC1CE2" w:rsidRDefault="00FC1CE2" w:rsidP="00FC1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Teachers</w:t>
            </w:r>
          </w:p>
          <w:p w:rsidR="000E3F10" w:rsidRDefault="000E3F10" w:rsidP="00FC1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I Program Specialist</w:t>
            </w:r>
          </w:p>
          <w:p w:rsidR="000E3F10" w:rsidRDefault="000E3F10" w:rsidP="00FC1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Columbus Museum’s Education Director</w:t>
            </w:r>
          </w:p>
          <w:p w:rsidR="000E3F10" w:rsidRDefault="007C2191" w:rsidP="00FC1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Business Owner</w:t>
            </w:r>
          </w:p>
          <w:p w:rsidR="00FC1CE2" w:rsidRPr="00CD49B4" w:rsidRDefault="00FC1CE2" w:rsidP="00FC1CE2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FC1CE2" w:rsidRDefault="00FC1CE2" w:rsidP="00FC1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Meetings</w:t>
            </w:r>
          </w:p>
          <w:p w:rsidR="00FC1CE2" w:rsidRDefault="00FC1CE2" w:rsidP="00FC1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Website</w:t>
            </w:r>
          </w:p>
          <w:p w:rsidR="00FC1CE2" w:rsidRDefault="00FC1CE2" w:rsidP="00FC1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Newsletters</w:t>
            </w:r>
          </w:p>
          <w:p w:rsidR="00FC1CE2" w:rsidRDefault="00FC1CE2" w:rsidP="00FC1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I Parent Engagement Workshops</w:t>
            </w:r>
          </w:p>
          <w:p w:rsidR="007C2191" w:rsidRDefault="007C2191" w:rsidP="00FC1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 House</w:t>
            </w:r>
          </w:p>
          <w:p w:rsidR="007C2191" w:rsidRPr="00CD49B4" w:rsidRDefault="007C2191" w:rsidP="00FC1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 Conferences</w:t>
            </w:r>
          </w:p>
        </w:tc>
      </w:tr>
    </w:tbl>
    <w:p w:rsidR="00CE1D6C" w:rsidRDefault="001F16C6" w:rsidP="00CE1D6C">
      <w:pPr>
        <w:pStyle w:val="Heading2"/>
        <w:ind w:left="450"/>
        <w:jc w:val="center"/>
        <w:rPr>
          <w:rFonts w:ascii="Times New Roman" w:hAnsi="Times New Roman"/>
        </w:rPr>
      </w:pPr>
      <w:r w:rsidRPr="00CD49B4">
        <w:rPr>
          <w:rFonts w:ascii="Times New Roman" w:hAnsi="Times New Roman"/>
        </w:rPr>
        <w:br w:type="column"/>
      </w:r>
      <w:r w:rsidR="00CE555B" w:rsidRPr="00CD49B4">
        <w:rPr>
          <w:rFonts w:ascii="Times New Roman" w:hAnsi="Times New Roman"/>
          <w:szCs w:val="28"/>
        </w:rPr>
        <w:t xml:space="preserve">SMART GOAL #1 </w:t>
      </w:r>
      <w:r w:rsidR="00CE555B" w:rsidRPr="00CD49B4">
        <w:rPr>
          <w:rFonts w:ascii="Times New Roman" w:hAnsi="Times New Roman"/>
        </w:rPr>
        <w:t>(Specific, Measurable, Attainable, Results-Based, and Time-Bound)</w:t>
      </w:r>
    </w:p>
    <w:p w:rsidR="00B91A57" w:rsidRDefault="00041937" w:rsidP="00CE1D6C">
      <w:pPr>
        <w:pStyle w:val="Heading2"/>
        <w:ind w:left="450"/>
        <w:jc w:val="center"/>
        <w:rPr>
          <w:rFonts w:ascii="Times New Roman" w:hAnsi="Times New Roman"/>
          <w:color w:val="FF0000"/>
          <w:sz w:val="16"/>
          <w:szCs w:val="16"/>
        </w:rPr>
      </w:pPr>
      <w:r w:rsidRPr="00CD49B4">
        <w:rPr>
          <w:rFonts w:ascii="Times New Roman" w:hAnsi="Times New Roman"/>
          <w:color w:val="FF0000"/>
          <w:sz w:val="16"/>
          <w:szCs w:val="16"/>
        </w:rPr>
        <w:t>(SWP 2</w:t>
      </w:r>
      <w:r w:rsidR="00CD49B4" w:rsidRPr="00CD49B4">
        <w:rPr>
          <w:rFonts w:ascii="Times New Roman" w:hAnsi="Times New Roman"/>
          <w:color w:val="FF0000"/>
          <w:sz w:val="16"/>
          <w:szCs w:val="16"/>
        </w:rPr>
        <w:t>,</w:t>
      </w:r>
      <w:r w:rsidR="00382805">
        <w:rPr>
          <w:rFonts w:ascii="Times New Roman" w:hAnsi="Times New Roman"/>
          <w:color w:val="FF0000"/>
          <w:sz w:val="16"/>
          <w:szCs w:val="16"/>
        </w:rPr>
        <w:t xml:space="preserve"> 7,</w:t>
      </w:r>
      <w:r w:rsidR="00CD49B4" w:rsidRPr="00CD49B4">
        <w:rPr>
          <w:rFonts w:ascii="Times New Roman" w:hAnsi="Times New Roman"/>
          <w:color w:val="FF0000"/>
          <w:sz w:val="16"/>
          <w:szCs w:val="16"/>
        </w:rPr>
        <w:t xml:space="preserve"> 9</w:t>
      </w:r>
      <w:r w:rsidR="00382805">
        <w:rPr>
          <w:rFonts w:ascii="Times New Roman" w:hAnsi="Times New Roman"/>
          <w:color w:val="FF0000"/>
          <w:sz w:val="16"/>
          <w:szCs w:val="16"/>
        </w:rPr>
        <w:t>, 10</w:t>
      </w:r>
      <w:r w:rsidRPr="00CD49B4">
        <w:rPr>
          <w:rFonts w:ascii="Times New Roman" w:hAnsi="Times New Roman"/>
          <w:color w:val="FF0000"/>
          <w:sz w:val="16"/>
          <w:szCs w:val="16"/>
        </w:rPr>
        <w:t>)</w:t>
      </w:r>
    </w:p>
    <w:p w:rsidR="002F4D06" w:rsidRPr="00A352CC" w:rsidRDefault="00B8166D" w:rsidP="00E423D5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504D1A">
        <w:rPr>
          <w:b/>
        </w:rPr>
        <w:t>School Climate</w:t>
      </w:r>
      <w:r w:rsidR="00CE1D6C" w:rsidRPr="00504D1A">
        <w:rPr>
          <w:b/>
        </w:rPr>
        <w:t xml:space="preserve"> Goal</w:t>
      </w:r>
      <w:r w:rsidR="00504D1A">
        <w:rPr>
          <w:b/>
        </w:rPr>
        <w:t xml:space="preserve"> 1</w:t>
      </w:r>
      <w:r w:rsidR="00CE1D6C" w:rsidRPr="00504D1A">
        <w:rPr>
          <w:b/>
        </w:rPr>
        <w:t xml:space="preserve">:  </w:t>
      </w:r>
      <w:r w:rsidR="00A352CC" w:rsidRPr="00A352CC">
        <w:rPr>
          <w:rFonts w:ascii="Arial" w:hAnsi="Arial" w:cs="Arial"/>
          <w:b/>
        </w:rPr>
        <w:t>By May 2018, 100% of staff will be trained in Tier 1 School-Wide Positive Behavioral Interventions and Supports (PBIS) and at least 5 out of 10 critical elements will be developed to 80% as measured by the Tiered Fidelity Inventory (TFI) and Self-Assessment Survey (SAS).</w:t>
      </w:r>
    </w:p>
    <w:tbl>
      <w:tblPr>
        <w:tblpPr w:leftFromText="180" w:rightFromText="180" w:vertAnchor="text" w:tblpXSpec="center" w:tblpY="1"/>
        <w:tblOverlap w:val="never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290"/>
        <w:gridCol w:w="4498"/>
        <w:gridCol w:w="1361"/>
        <w:gridCol w:w="2103"/>
        <w:gridCol w:w="8"/>
        <w:gridCol w:w="2003"/>
        <w:gridCol w:w="2194"/>
      </w:tblGrid>
      <w:tr w:rsidR="00406796" w:rsidRPr="002773AF" w:rsidTr="002D2CE1">
        <w:trPr>
          <w:trHeight w:val="920"/>
          <w:tblHeader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A70CE9" w:rsidRPr="002773AF" w:rsidRDefault="00A70CE9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2773AF" w:rsidRDefault="00A70CE9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:rsidR="00041937" w:rsidRPr="002773AF" w:rsidRDefault="00E714E2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</w:t>
            </w:r>
            <w:r w:rsidR="00A70CE9"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ubgroup</w:t>
            </w: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, Parents, Teachers</w:t>
            </w:r>
            <w:r w:rsidR="00A70CE9"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A70CE9" w:rsidRPr="002773AF" w:rsidRDefault="00A70CE9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2773AF" w:rsidRDefault="00A70CE9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2773AF" w:rsidRDefault="00A70CE9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:rsidR="00041937" w:rsidRPr="002773AF" w:rsidRDefault="00041937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</w:t>
            </w:r>
            <w:r w:rsidR="00A323EE" w:rsidRPr="002773AF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de description of SWP 2, 7, 9, 10</w:t>
            </w:r>
            <w:r w:rsidRPr="002773AF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35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A70CE9" w:rsidRPr="002773AF" w:rsidRDefault="00A70CE9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2773AF" w:rsidRDefault="00A70CE9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:rsidR="00A70CE9" w:rsidRPr="002773AF" w:rsidRDefault="00A70CE9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2773AF" w:rsidRDefault="00A70CE9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:rsidR="00A70CE9" w:rsidRPr="002773AF" w:rsidRDefault="00A70CE9" w:rsidP="002D2CE1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:rsidR="00A70CE9" w:rsidRPr="002773AF" w:rsidRDefault="00A70CE9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041937" w:rsidRPr="002773AF" w:rsidRDefault="00A70CE9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Estimated Cost, Funding Source, and/or Resources</w:t>
            </w:r>
            <w:r w:rsidR="00041937"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9B4" w:rsidRPr="00CD49B4" w:rsidTr="002D2CE1">
        <w:trPr>
          <w:trHeight w:val="225"/>
          <w:tblHeader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A70CE9" w:rsidRPr="00CD49B4" w:rsidRDefault="00A70CE9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:rsidR="00A70CE9" w:rsidRPr="00CD49B4" w:rsidRDefault="00041937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9B4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7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A70CE9" w:rsidRPr="00CD49B4" w:rsidRDefault="00A70CE9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A70CE9" w:rsidRPr="002773AF" w:rsidRDefault="00A70CE9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1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A70CE9" w:rsidRPr="002773AF" w:rsidRDefault="00A70CE9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:rsidR="00A70CE9" w:rsidRPr="00CD49B4" w:rsidRDefault="00A70CE9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A70CE9" w:rsidRPr="00CD49B4" w:rsidRDefault="00A70CE9" w:rsidP="002D2C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70CE9" w:rsidRPr="00CD49B4" w:rsidTr="002D2CE1">
        <w:trPr>
          <w:cantSplit/>
          <w:trHeight w:val="3906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CE9" w:rsidRDefault="00FC1CE2" w:rsidP="002D2CE1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Rules, practices and procedures that maintain a safe, orderly learning environment are developed, communicated and implemented.</w:t>
            </w:r>
          </w:p>
          <w:p w:rsidR="00B77FA0" w:rsidRDefault="00B77FA0" w:rsidP="002D2CE1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B77FA0" w:rsidRDefault="00B77FA0" w:rsidP="002D2CE1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Instruction </w:t>
            </w:r>
          </w:p>
          <w:p w:rsidR="00B77FA0" w:rsidRDefault="00B77FA0" w:rsidP="002D2CE1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  <w:p w:rsidR="00467CC9" w:rsidRDefault="00467CC9" w:rsidP="002D2CE1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467CC9" w:rsidRDefault="00467CC9" w:rsidP="002D2CE1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School Culture</w:t>
            </w:r>
          </w:p>
          <w:p w:rsidR="00467CC9" w:rsidRDefault="00467CC9" w:rsidP="002D2CE1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 2, 3, 4, &amp; 5</w:t>
            </w:r>
          </w:p>
          <w:p w:rsidR="00FA62ED" w:rsidRDefault="00FA62ED" w:rsidP="002D2CE1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FA62ED" w:rsidRPr="00CD49B4" w:rsidRDefault="00FA62ED" w:rsidP="002D2CE1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CE9" w:rsidRDefault="00FC1CE2" w:rsidP="002D2C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</w:t>
            </w:r>
            <w:r w:rsidR="000810FE">
              <w:rPr>
                <w:rFonts w:ascii="Times New Roman" w:hAnsi="Times New Roman"/>
                <w:sz w:val="18"/>
                <w:szCs w:val="18"/>
              </w:rPr>
              <w:t xml:space="preserve"> Teachers</w:t>
            </w:r>
          </w:p>
          <w:p w:rsidR="000810FE" w:rsidRDefault="000810FE" w:rsidP="002D2C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 Students</w:t>
            </w:r>
          </w:p>
          <w:p w:rsidR="000810FE" w:rsidRPr="00CD49B4" w:rsidRDefault="000810FE" w:rsidP="002D2C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 Parents</w:t>
            </w:r>
          </w:p>
        </w:tc>
        <w:tc>
          <w:tcPr>
            <w:tcW w:w="4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62ED" w:rsidRDefault="00FA62ED" w:rsidP="002D2CE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Send team to Georgia Association for Positive Behavior Support Conference in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Deluth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GA</w:t>
            </w:r>
          </w:p>
          <w:p w:rsidR="00BB64CB" w:rsidRDefault="00BB64CB" w:rsidP="002D2CE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Training in and use of TFI</w:t>
            </w:r>
          </w:p>
          <w:p w:rsidR="00BB64CB" w:rsidRDefault="00BB64CB" w:rsidP="002D2CE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Training in and use of TIC</w:t>
            </w:r>
          </w:p>
          <w:p w:rsidR="001811AA" w:rsidRDefault="001811AA" w:rsidP="002D2CE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Training in and use of SAS</w:t>
            </w:r>
          </w:p>
          <w:p w:rsidR="001811AA" w:rsidRDefault="001811AA" w:rsidP="002D2CE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PBIS Walkthroughs</w:t>
            </w:r>
          </w:p>
          <w:p w:rsidR="000810FE" w:rsidRDefault="000810FE" w:rsidP="002D2CE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Conduct monthly PBIS team meeting to analyze data that informs our PBIS action plan</w:t>
            </w:r>
          </w:p>
          <w:p w:rsidR="000810FE" w:rsidRDefault="000810FE" w:rsidP="002D2CE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Increase faculty commitment</w:t>
            </w:r>
          </w:p>
          <w:p w:rsidR="000810FE" w:rsidRDefault="000810FE" w:rsidP="002D2CE1">
            <w:pPr>
              <w:pStyle w:val="ListParagraph"/>
              <w:numPr>
                <w:ilvl w:val="1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Provide meaningful training on PBIS to the faculty and staff</w:t>
            </w:r>
          </w:p>
          <w:p w:rsidR="000810FE" w:rsidRDefault="000810FE" w:rsidP="002D2CE1">
            <w:pPr>
              <w:pStyle w:val="ListParagraph"/>
              <w:numPr>
                <w:ilvl w:val="1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Obtain and follow through with faculty feedback throughout the year</w:t>
            </w:r>
          </w:p>
          <w:p w:rsidR="000810FE" w:rsidRDefault="000810FE" w:rsidP="002D2CE1">
            <w:pPr>
              <w:pStyle w:val="ListParagraph"/>
              <w:numPr>
                <w:ilvl w:val="1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Share faculty and staff school-wide data monthly</w:t>
            </w:r>
          </w:p>
          <w:p w:rsidR="000810FE" w:rsidRDefault="000810FE" w:rsidP="002D2CE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Create and display PBIS matrix expectation posters prominently throughout the school</w:t>
            </w:r>
          </w:p>
          <w:p w:rsidR="000810FE" w:rsidRDefault="000810FE" w:rsidP="002D2CE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Create PBIS artifacts binder</w:t>
            </w:r>
          </w:p>
          <w:p w:rsidR="000810FE" w:rsidRDefault="000810FE" w:rsidP="002D2CE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Create PBIS lessons</w:t>
            </w:r>
          </w:p>
          <w:p w:rsidR="002F4D06" w:rsidRDefault="000810FE" w:rsidP="002D2CE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Provide scheduled PBIS celebrations for good student choices</w:t>
            </w:r>
          </w:p>
          <w:p w:rsidR="00BB64CB" w:rsidRDefault="00BB64CB" w:rsidP="002D2CE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Teachers who are using Growth Mindset will share what they have learned about Growth Mindset with faculty and staff</w:t>
            </w:r>
          </w:p>
          <w:p w:rsidR="00BD7AA2" w:rsidRPr="000810FE" w:rsidRDefault="00BD7AA2" w:rsidP="00BD7AA2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62ED" w:rsidRDefault="00FA62ED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Conference materials</w:t>
            </w:r>
          </w:p>
          <w:p w:rsidR="00FA62ED" w:rsidRDefault="00FA62ED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27F7F" w:rsidRDefault="00827F7F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PBIS Lesson Plans</w:t>
            </w:r>
          </w:p>
          <w:p w:rsidR="00827F7F" w:rsidRDefault="00827F7F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B64CB" w:rsidRDefault="00BB64CB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TFI</w:t>
            </w:r>
          </w:p>
          <w:p w:rsidR="00BB64CB" w:rsidRDefault="00BB64CB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B64CB" w:rsidRDefault="00BB64CB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TIC</w:t>
            </w:r>
          </w:p>
          <w:p w:rsidR="00BB64CB" w:rsidRDefault="00BB64CB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27F7F" w:rsidRDefault="00BB64CB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SAS</w:t>
            </w:r>
            <w:r w:rsidR="00827F7F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827F7F" w:rsidRDefault="00827F7F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27F7F" w:rsidRDefault="00827F7F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Expectation Posters</w:t>
            </w:r>
          </w:p>
          <w:p w:rsidR="00827F7F" w:rsidRDefault="00827F7F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27F7F" w:rsidRDefault="00827F7F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PBIS Matrix</w:t>
            </w:r>
          </w:p>
          <w:p w:rsidR="00827F7F" w:rsidRDefault="00827F7F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27F7F" w:rsidRDefault="00827F7F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PBIS Meeting Agendas and Minutes</w:t>
            </w:r>
          </w:p>
          <w:p w:rsidR="00827F7F" w:rsidRDefault="00827F7F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27F7F" w:rsidRDefault="00827F7F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Faculty Meeting Agendas</w:t>
            </w:r>
          </w:p>
          <w:p w:rsidR="00827F7F" w:rsidRDefault="00827F7F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27F7F" w:rsidRDefault="00827F7F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Faculty Surveys</w:t>
            </w:r>
          </w:p>
          <w:p w:rsidR="00E54BD8" w:rsidRPr="002D2CE1" w:rsidRDefault="00E54BD8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BD8" w:rsidRDefault="00A70CE9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School Leaders Demonstrate:</w:t>
            </w:r>
          </w:p>
          <w:p w:rsidR="00827F7F" w:rsidRDefault="00827F7F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Knowledge and understanding of PBIS, Project Aware, and SEL</w:t>
            </w:r>
          </w:p>
          <w:p w:rsidR="00A70CE9" w:rsidRPr="00CD49B4" w:rsidRDefault="00A70CE9" w:rsidP="002D2CE1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A70CE9" w:rsidRDefault="00A70CE9" w:rsidP="002D2CE1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Teachers Demonstrate:</w:t>
            </w:r>
          </w:p>
          <w:p w:rsidR="00827F7F" w:rsidRDefault="00827F7F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Knowledge and understanding of PBIS, Project Aware, and SEL</w:t>
            </w:r>
          </w:p>
          <w:p w:rsidR="00827F7F" w:rsidRDefault="00827F7F" w:rsidP="002D2CE1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52FE2" w:rsidRDefault="00A70CE9" w:rsidP="002D2CE1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Students Demonstrate: </w:t>
            </w:r>
          </w:p>
          <w:p w:rsidR="00827F7F" w:rsidRDefault="00552FE2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Better behavior, </w:t>
            </w:r>
            <w:r w:rsidR="00827F7F">
              <w:rPr>
                <w:rFonts w:ascii="Times New Roman" w:eastAsia="Calibri" w:hAnsi="Times New Roman"/>
                <w:sz w:val="18"/>
                <w:szCs w:val="18"/>
              </w:rPr>
              <w:t>Increased numbers of students participating in PBIS celebrations</w:t>
            </w:r>
          </w:p>
          <w:p w:rsidR="00406796" w:rsidRDefault="00406796" w:rsidP="002D2C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0CE9" w:rsidRDefault="00406796" w:rsidP="002D2C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6796">
              <w:rPr>
                <w:rFonts w:ascii="Times New Roman" w:hAnsi="Times New Roman"/>
                <w:b/>
                <w:sz w:val="18"/>
                <w:szCs w:val="18"/>
              </w:rPr>
              <w:t>Parents Demonstrate:</w:t>
            </w:r>
            <w:r w:rsidR="00A70CE9" w:rsidRPr="0040679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52FE2" w:rsidRPr="00552FE2" w:rsidRDefault="00827F7F" w:rsidP="002D2C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Knowledge and support of PBIS implementation</w:t>
            </w:r>
          </w:p>
        </w:tc>
        <w:tc>
          <w:tcPr>
            <w:tcW w:w="20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F7F" w:rsidRPr="006B78D1" w:rsidRDefault="00827F7F" w:rsidP="002D2CE1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B78D1">
              <w:rPr>
                <w:rFonts w:ascii="Times New Roman" w:eastAsia="Calibri" w:hAnsi="Times New Roman"/>
                <w:b/>
                <w:sz w:val="18"/>
                <w:szCs w:val="18"/>
              </w:rPr>
              <w:t>Administrators</w:t>
            </w:r>
          </w:p>
          <w:p w:rsidR="00827F7F" w:rsidRDefault="00827F7F" w:rsidP="002D2CE1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Attend PBIS meetings</w:t>
            </w:r>
          </w:p>
          <w:p w:rsidR="00827F7F" w:rsidRDefault="00827F7F" w:rsidP="002D2CE1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Monitor and support all facets of PBIS implementation</w:t>
            </w:r>
          </w:p>
          <w:p w:rsidR="00827F7F" w:rsidRPr="00F80285" w:rsidRDefault="00827F7F" w:rsidP="002D2CE1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80285">
              <w:rPr>
                <w:rFonts w:ascii="Times New Roman" w:eastAsia="Calibri" w:hAnsi="Times New Roman"/>
                <w:b/>
                <w:sz w:val="18"/>
                <w:szCs w:val="18"/>
              </w:rPr>
              <w:t>PBIS Coach</w:t>
            </w:r>
          </w:p>
          <w:p w:rsidR="00827F7F" w:rsidRDefault="00827F7F" w:rsidP="002D2CE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Represent school at district meetings</w:t>
            </w:r>
          </w:p>
          <w:p w:rsidR="00827F7F" w:rsidRDefault="00827F7F" w:rsidP="002D2CE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Coordinate school meetings and celebrations</w:t>
            </w:r>
          </w:p>
          <w:p w:rsidR="00827F7F" w:rsidRPr="00827F7F" w:rsidRDefault="00827F7F" w:rsidP="002D2CE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Post expectations posters</w:t>
            </w:r>
          </w:p>
          <w:p w:rsidR="00827F7F" w:rsidRPr="00F80285" w:rsidRDefault="00827F7F" w:rsidP="002D2CE1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80285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Classroom Teachers  </w:t>
            </w:r>
          </w:p>
          <w:p w:rsidR="00827F7F" w:rsidRPr="001E3FF1" w:rsidRDefault="00827F7F" w:rsidP="001E3FF1">
            <w:pPr>
              <w:pStyle w:val="ListParagraph"/>
              <w:numPr>
                <w:ilvl w:val="0"/>
                <w:numId w:val="37"/>
              </w:numPr>
              <w:spacing w:after="0"/>
              <w:ind w:left="384"/>
              <w:rPr>
                <w:rFonts w:ascii="Times New Roman" w:eastAsia="Calibri" w:hAnsi="Times New Roman"/>
                <w:sz w:val="18"/>
                <w:szCs w:val="18"/>
              </w:rPr>
            </w:pPr>
            <w:r w:rsidRPr="001E3FF1">
              <w:rPr>
                <w:rFonts w:ascii="Times New Roman" w:eastAsia="Calibri" w:hAnsi="Times New Roman"/>
                <w:sz w:val="18"/>
                <w:szCs w:val="18"/>
              </w:rPr>
              <w:t>“Buy-in” to PBIS</w:t>
            </w:r>
          </w:p>
          <w:p w:rsidR="00827F7F" w:rsidRDefault="006B78D1" w:rsidP="006B78D1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Follow discipline procedure</w:t>
            </w:r>
          </w:p>
          <w:p w:rsidR="006B78D1" w:rsidRDefault="006B78D1" w:rsidP="006B78D1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Bi-weekly Second Step Lessons</w:t>
            </w:r>
          </w:p>
          <w:p w:rsidR="00F80285" w:rsidRPr="006B78D1" w:rsidRDefault="00F80285" w:rsidP="006B78D1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Special Teachers will teach lessons monthly</w:t>
            </w:r>
          </w:p>
          <w:p w:rsidR="00827F7F" w:rsidRPr="00F80285" w:rsidRDefault="00827F7F" w:rsidP="002D2CE1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80285">
              <w:rPr>
                <w:rFonts w:ascii="Times New Roman" w:eastAsia="Calibri" w:hAnsi="Times New Roman"/>
                <w:b/>
                <w:sz w:val="18"/>
                <w:szCs w:val="18"/>
              </w:rPr>
              <w:t>School Counselor</w:t>
            </w:r>
          </w:p>
          <w:p w:rsidR="00A70CE9" w:rsidRDefault="00827F7F" w:rsidP="002D2CE1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827F7F">
              <w:rPr>
                <w:rFonts w:ascii="Times New Roman" w:eastAsia="Calibri" w:hAnsi="Times New Roman"/>
                <w:sz w:val="18"/>
                <w:szCs w:val="18"/>
              </w:rPr>
              <w:t>Conduct small group counseling sessions</w:t>
            </w:r>
          </w:p>
          <w:p w:rsidR="006B78D1" w:rsidRPr="002D2CE1" w:rsidRDefault="006B78D1" w:rsidP="002D2CE1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Monthly Second Step Lessons</w:t>
            </w:r>
          </w:p>
        </w:tc>
        <w:tc>
          <w:tcPr>
            <w:tcW w:w="18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A5C" w:rsidRDefault="00756A5C" w:rsidP="00756A5C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Georgia Association for Positive Behavior Support Conference (GAPBS) and estimated costs of the conference.</w:t>
            </w:r>
          </w:p>
          <w:p w:rsidR="00FA62ED" w:rsidRDefault="00FA62ED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$1800</w:t>
            </w:r>
          </w:p>
          <w:p w:rsidR="00FA62ED" w:rsidRDefault="00FA62ED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70CE9" w:rsidRDefault="00E54BD8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52FE2">
              <w:rPr>
                <w:rFonts w:ascii="Times New Roman" w:eastAsia="Calibri" w:hAnsi="Times New Roman"/>
                <w:sz w:val="18"/>
                <w:szCs w:val="18"/>
              </w:rPr>
              <w:t>Growth Mindset Books (6 copies)</w:t>
            </w:r>
            <w:r w:rsidR="00552FE2" w:rsidRPr="00552FE2">
              <w:rPr>
                <w:rFonts w:ascii="Times New Roman" w:eastAsia="Calibri" w:hAnsi="Times New Roman"/>
                <w:sz w:val="18"/>
                <w:szCs w:val="18"/>
              </w:rPr>
              <w:t xml:space="preserve"> $150</w:t>
            </w:r>
          </w:p>
          <w:p w:rsidR="00697315" w:rsidRDefault="00697315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97315" w:rsidRDefault="00697315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The PBIS Team Handbook (6 copies) $250</w:t>
            </w:r>
          </w:p>
          <w:p w:rsidR="002D2CE1" w:rsidRDefault="002D2CE1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D2CE1" w:rsidRDefault="002D2CE1" w:rsidP="002D2C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Student Celebrations – Activity Funds</w:t>
            </w:r>
            <w:r>
              <w:rPr>
                <w:rFonts w:ascii="Times New Roman" w:eastAsia="Calibri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2D2CE1" w:rsidRDefault="002D2CE1" w:rsidP="002D2C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  <w:p w:rsidR="002D2CE1" w:rsidRDefault="002D2CE1" w:rsidP="002D2C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Screenings – Project Aware</w:t>
            </w:r>
          </w:p>
          <w:p w:rsidR="002D2CE1" w:rsidRDefault="002D2CE1" w:rsidP="002D2C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D2CE1" w:rsidRDefault="002D2CE1" w:rsidP="002D2C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Trainings – Project Aware</w:t>
            </w:r>
          </w:p>
          <w:p w:rsidR="002D2CE1" w:rsidRDefault="002D2CE1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D2CE1" w:rsidRPr="00552FE2" w:rsidRDefault="002D2CE1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Second Step</w:t>
            </w:r>
            <w:r w:rsidR="00AD3EFF">
              <w:rPr>
                <w:rFonts w:ascii="Times New Roman" w:eastAsia="Calibri" w:hAnsi="Times New Roman"/>
                <w:sz w:val="18"/>
                <w:szCs w:val="18"/>
              </w:rPr>
              <w:t xml:space="preserve"> Curriculum</w:t>
            </w:r>
          </w:p>
          <w:p w:rsidR="00552FE2" w:rsidRPr="00552FE2" w:rsidRDefault="00552FE2" w:rsidP="002D2C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2FE2" w:rsidRPr="00CD49B4" w:rsidRDefault="00552FE2" w:rsidP="002D2CE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CE1D6C" w:rsidRDefault="00406796" w:rsidP="00CE1D6C">
      <w:pPr>
        <w:pStyle w:val="Heading2"/>
        <w:ind w:left="450"/>
        <w:jc w:val="center"/>
        <w:rPr>
          <w:rFonts w:ascii="Times New Roman" w:hAnsi="Times New Roman"/>
        </w:rPr>
      </w:pPr>
      <w:r w:rsidRPr="00CD49B4">
        <w:rPr>
          <w:rFonts w:ascii="Times New Roman" w:hAnsi="Times New Roman"/>
          <w:szCs w:val="28"/>
        </w:rPr>
        <w:t>SMART GOAL #</w:t>
      </w:r>
      <w:r>
        <w:rPr>
          <w:rFonts w:ascii="Times New Roman" w:hAnsi="Times New Roman"/>
          <w:szCs w:val="28"/>
        </w:rPr>
        <w:t>2</w:t>
      </w:r>
      <w:r w:rsidRPr="00CD49B4">
        <w:rPr>
          <w:rFonts w:ascii="Times New Roman" w:hAnsi="Times New Roman"/>
          <w:szCs w:val="28"/>
        </w:rPr>
        <w:t xml:space="preserve"> </w:t>
      </w:r>
      <w:r w:rsidRPr="00CD49B4">
        <w:rPr>
          <w:rFonts w:ascii="Times New Roman" w:hAnsi="Times New Roman"/>
        </w:rPr>
        <w:t>(Specific, Measurable, Attainable, Results-Based, and Time-Bound)</w:t>
      </w:r>
    </w:p>
    <w:p w:rsidR="00406796" w:rsidRDefault="00406796" w:rsidP="00CE1D6C">
      <w:pPr>
        <w:pStyle w:val="Heading2"/>
        <w:ind w:left="450"/>
        <w:jc w:val="center"/>
        <w:rPr>
          <w:rFonts w:ascii="Times New Roman" w:hAnsi="Times New Roman"/>
          <w:color w:val="FF0000"/>
          <w:sz w:val="16"/>
          <w:szCs w:val="16"/>
        </w:rPr>
      </w:pPr>
      <w:r w:rsidRPr="00CD49B4">
        <w:rPr>
          <w:rFonts w:ascii="Times New Roman" w:hAnsi="Times New Roman"/>
          <w:color w:val="FF0000"/>
          <w:sz w:val="16"/>
          <w:szCs w:val="16"/>
        </w:rPr>
        <w:t>(SWP 2,</w:t>
      </w:r>
      <w:r>
        <w:rPr>
          <w:rFonts w:ascii="Times New Roman" w:hAnsi="Times New Roman"/>
          <w:color w:val="FF0000"/>
          <w:sz w:val="16"/>
          <w:szCs w:val="16"/>
        </w:rPr>
        <w:t xml:space="preserve"> 7,</w:t>
      </w:r>
      <w:r w:rsidRPr="00CD49B4">
        <w:rPr>
          <w:rFonts w:ascii="Times New Roman" w:hAnsi="Times New Roman"/>
          <w:color w:val="FF0000"/>
          <w:sz w:val="16"/>
          <w:szCs w:val="16"/>
        </w:rPr>
        <w:t xml:space="preserve"> 9</w:t>
      </w:r>
      <w:r>
        <w:rPr>
          <w:rFonts w:ascii="Times New Roman" w:hAnsi="Times New Roman"/>
          <w:color w:val="FF0000"/>
          <w:sz w:val="16"/>
          <w:szCs w:val="16"/>
        </w:rPr>
        <w:t>, 10</w:t>
      </w:r>
      <w:r w:rsidRPr="00CD49B4">
        <w:rPr>
          <w:rFonts w:ascii="Times New Roman" w:hAnsi="Times New Roman"/>
          <w:color w:val="FF0000"/>
          <w:sz w:val="16"/>
          <w:szCs w:val="16"/>
        </w:rPr>
        <w:t>)</w:t>
      </w:r>
    </w:p>
    <w:p w:rsidR="00CE1D6C" w:rsidRPr="00B34A03" w:rsidRDefault="00B8166D" w:rsidP="001811AA">
      <w:pPr>
        <w:spacing w:after="0"/>
        <w:ind w:left="720"/>
        <w:rPr>
          <w:b/>
        </w:rPr>
      </w:pPr>
      <w:r>
        <w:rPr>
          <w:b/>
        </w:rPr>
        <w:t>Instructional</w:t>
      </w:r>
      <w:r w:rsidR="00CE1D6C" w:rsidRPr="00CE1D6C">
        <w:rPr>
          <w:b/>
        </w:rPr>
        <w:t xml:space="preserve"> Goal:  </w:t>
      </w:r>
      <w:r w:rsidR="00224AC5" w:rsidRPr="00B34A03">
        <w:rPr>
          <w:rFonts w:ascii="Times New Roman" w:hAnsi="Times New Roman"/>
          <w:b/>
        </w:rPr>
        <w:t xml:space="preserve">By May 2018, </w:t>
      </w:r>
      <w:r w:rsidR="00697315">
        <w:rPr>
          <w:rFonts w:ascii="Times New Roman" w:hAnsi="Times New Roman"/>
          <w:b/>
        </w:rPr>
        <w:t>100</w:t>
      </w:r>
      <w:r w:rsidR="00224AC5" w:rsidRPr="00B34A03">
        <w:rPr>
          <w:rFonts w:ascii="Times New Roman" w:hAnsi="Times New Roman"/>
          <w:b/>
        </w:rPr>
        <w:t xml:space="preserve">% of Waddell’s faculty </w:t>
      </w:r>
      <w:r w:rsidR="001811AA">
        <w:rPr>
          <w:rFonts w:ascii="Times New Roman" w:hAnsi="Times New Roman"/>
          <w:b/>
        </w:rPr>
        <w:t xml:space="preserve">will </w:t>
      </w:r>
      <w:r w:rsidR="00697315">
        <w:rPr>
          <w:rFonts w:ascii="Times New Roman" w:hAnsi="Times New Roman"/>
          <w:b/>
        </w:rPr>
        <w:t xml:space="preserve">be trained, and 85% will effectively </w:t>
      </w:r>
      <w:r w:rsidR="001811AA">
        <w:rPr>
          <w:rFonts w:ascii="Times New Roman" w:hAnsi="Times New Roman"/>
          <w:b/>
        </w:rPr>
        <w:t>use the strategy of clarifying, sharing, and understanding learning intentions and success criteria</w:t>
      </w:r>
      <w:r w:rsidR="00071563">
        <w:rPr>
          <w:rFonts w:ascii="Times New Roman" w:hAnsi="Times New Roman"/>
          <w:b/>
        </w:rPr>
        <w:t xml:space="preserve"> during their instruction in all content areas.</w:t>
      </w: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290"/>
        <w:gridCol w:w="4705"/>
        <w:gridCol w:w="1383"/>
        <w:gridCol w:w="2168"/>
        <w:gridCol w:w="8"/>
        <w:gridCol w:w="2016"/>
        <w:gridCol w:w="1887"/>
      </w:tblGrid>
      <w:tr w:rsidR="001C4351" w:rsidRPr="00406796" w:rsidTr="00406796">
        <w:trPr>
          <w:trHeight w:val="920"/>
          <w:tblHeader/>
          <w:jc w:val="center"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:rsidR="00406796" w:rsidRPr="00406796" w:rsidRDefault="00E714E2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ubgroup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, Parents, Teachers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Include description of SWP 2, 7, 9, 10)</w:t>
            </w:r>
          </w:p>
        </w:tc>
        <w:tc>
          <w:tcPr>
            <w:tcW w:w="35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:rsidR="00406796" w:rsidRP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1C4351" w:rsidRPr="00CD49B4" w:rsidTr="00406796">
        <w:trPr>
          <w:trHeight w:val="225"/>
          <w:tblHeader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9B4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1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4351" w:rsidRPr="00CD49B4" w:rsidTr="002773AF">
        <w:trPr>
          <w:cantSplit/>
          <w:trHeight w:val="3906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Default="005E52BB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Curriculum</w:t>
            </w:r>
          </w:p>
          <w:p w:rsidR="005E52BB" w:rsidRDefault="00B77FA0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 2, and 3</w:t>
            </w:r>
          </w:p>
          <w:p w:rsidR="00B77FA0" w:rsidRDefault="00B77FA0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B77FA0" w:rsidRDefault="00B77FA0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Instruction</w:t>
            </w:r>
          </w:p>
          <w:p w:rsidR="00B77FA0" w:rsidRDefault="00B77FA0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2, 3, 4, 5, 7, 8, 9</w:t>
            </w:r>
          </w:p>
          <w:p w:rsidR="00B77FA0" w:rsidRDefault="00B77FA0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B77FA0" w:rsidRDefault="00B77FA0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Planning &amp; Organization</w:t>
            </w:r>
          </w:p>
          <w:p w:rsidR="00B77FA0" w:rsidRPr="00CD49B4" w:rsidRDefault="00B77FA0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 2, &amp; 4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Default="00FC1CE2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 students</w:t>
            </w:r>
          </w:p>
          <w:p w:rsidR="00FC1CE2" w:rsidRDefault="00FC1CE2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 Faculty and Staff</w:t>
            </w:r>
          </w:p>
          <w:p w:rsidR="00F9615C" w:rsidRDefault="00FC1CE2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 Parents</w:t>
            </w:r>
          </w:p>
          <w:p w:rsidR="00FC1CE2" w:rsidRPr="00F9615C" w:rsidRDefault="00F9615C" w:rsidP="00F9615C">
            <w:pPr>
              <w:tabs>
                <w:tab w:val="left" w:pos="103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4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1AA" w:rsidRDefault="001811AA" w:rsidP="00C82757">
            <w:pPr>
              <w:pStyle w:val="ListParagraph"/>
              <w:numPr>
                <w:ilvl w:val="0"/>
                <w:numId w:val="38"/>
              </w:numPr>
              <w:spacing w:after="0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Grade levels will unwrap and collaboratively plan Science Standards.</w:t>
            </w:r>
          </w:p>
          <w:p w:rsidR="001811AA" w:rsidRDefault="001811AA" w:rsidP="00C82757">
            <w:pPr>
              <w:pStyle w:val="ListParagraph"/>
              <w:numPr>
                <w:ilvl w:val="0"/>
                <w:numId w:val="38"/>
              </w:numPr>
              <w:spacing w:after="0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Grade levels will establish common learning intentions and success criteria for Science Standards.</w:t>
            </w:r>
          </w:p>
          <w:p w:rsidR="005578CF" w:rsidRPr="00C82757" w:rsidRDefault="005578CF" w:rsidP="00C82757">
            <w:pPr>
              <w:pStyle w:val="ListParagraph"/>
              <w:numPr>
                <w:ilvl w:val="0"/>
                <w:numId w:val="38"/>
              </w:numPr>
              <w:spacing w:after="0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C82757">
              <w:rPr>
                <w:rFonts w:ascii="Times New Roman" w:hAnsi="Times New Roman"/>
                <w:sz w:val="18"/>
                <w:szCs w:val="18"/>
              </w:rPr>
              <w:t xml:space="preserve">Use the </w:t>
            </w:r>
            <w:r w:rsidRPr="00A4433A">
              <w:rPr>
                <w:rFonts w:ascii="Times New Roman" w:hAnsi="Times New Roman"/>
                <w:b/>
                <w:sz w:val="18"/>
                <w:szCs w:val="18"/>
              </w:rPr>
              <w:t>data team process</w:t>
            </w:r>
            <w:r w:rsidRPr="00C82757">
              <w:rPr>
                <w:rFonts w:ascii="Times New Roman" w:hAnsi="Times New Roman"/>
                <w:sz w:val="18"/>
                <w:szCs w:val="18"/>
              </w:rPr>
              <w:t xml:space="preserve"> to aid with the </w:t>
            </w:r>
            <w:r w:rsidRPr="006B59DD">
              <w:rPr>
                <w:rFonts w:ascii="Times New Roman" w:hAnsi="Times New Roman"/>
                <w:b/>
                <w:sz w:val="18"/>
                <w:szCs w:val="18"/>
              </w:rPr>
              <w:t>RTI process</w:t>
            </w:r>
            <w:r w:rsidRPr="00C82757">
              <w:rPr>
                <w:rFonts w:ascii="Times New Roman" w:hAnsi="Times New Roman"/>
                <w:sz w:val="18"/>
                <w:szCs w:val="18"/>
              </w:rPr>
              <w:t>.</w:t>
            </w:r>
            <w:r w:rsidR="001C4351" w:rsidRPr="00C827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2757">
              <w:rPr>
                <w:rFonts w:ascii="Times New Roman" w:hAnsi="Times New Roman"/>
                <w:sz w:val="18"/>
                <w:szCs w:val="18"/>
              </w:rPr>
              <w:t>Ms. Swinyard will meet monthly with each grade level to help with the RTI process.</w:t>
            </w:r>
          </w:p>
          <w:p w:rsidR="00F443F2" w:rsidRPr="00C82757" w:rsidRDefault="001C4351" w:rsidP="00C82757">
            <w:pPr>
              <w:pStyle w:val="ListParagraph"/>
              <w:numPr>
                <w:ilvl w:val="0"/>
                <w:numId w:val="38"/>
              </w:numPr>
              <w:spacing w:after="0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C82757">
              <w:rPr>
                <w:rFonts w:ascii="Times New Roman" w:hAnsi="Times New Roman"/>
                <w:sz w:val="18"/>
                <w:szCs w:val="18"/>
              </w:rPr>
              <w:t>Each grade level</w:t>
            </w:r>
            <w:r w:rsidR="002361A4" w:rsidRPr="00C82757">
              <w:rPr>
                <w:rFonts w:ascii="Times New Roman" w:hAnsi="Times New Roman"/>
                <w:sz w:val="18"/>
                <w:szCs w:val="18"/>
              </w:rPr>
              <w:t xml:space="preserve"> will be provided with an RTI Notebook, which will include samples of each step of the RTI proc</w:t>
            </w:r>
            <w:r w:rsidR="00941152" w:rsidRPr="00C82757">
              <w:rPr>
                <w:rFonts w:ascii="Times New Roman" w:hAnsi="Times New Roman"/>
                <w:sz w:val="18"/>
                <w:szCs w:val="18"/>
              </w:rPr>
              <w:t>ess, re</w:t>
            </w:r>
            <w:r w:rsidR="002361A4" w:rsidRPr="00C82757">
              <w:rPr>
                <w:rFonts w:ascii="Times New Roman" w:hAnsi="Times New Roman"/>
                <w:sz w:val="18"/>
                <w:szCs w:val="18"/>
              </w:rPr>
              <w:t>search-based strategies for academ</w:t>
            </w:r>
            <w:r w:rsidR="00941152" w:rsidRPr="00C82757">
              <w:rPr>
                <w:rFonts w:ascii="Times New Roman" w:hAnsi="Times New Roman"/>
                <w:sz w:val="18"/>
                <w:szCs w:val="18"/>
              </w:rPr>
              <w:t xml:space="preserve">ic and behavioral interventions and instructions for data collection. </w:t>
            </w:r>
          </w:p>
          <w:p w:rsidR="002361A4" w:rsidRPr="00C82757" w:rsidRDefault="001C4351" w:rsidP="00C82757">
            <w:pPr>
              <w:pStyle w:val="ListParagraph"/>
              <w:numPr>
                <w:ilvl w:val="0"/>
                <w:numId w:val="38"/>
              </w:numPr>
              <w:spacing w:after="0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353E8D">
              <w:rPr>
                <w:rFonts w:ascii="Times New Roman" w:hAnsi="Times New Roman"/>
                <w:b/>
                <w:sz w:val="18"/>
                <w:szCs w:val="18"/>
              </w:rPr>
              <w:t>PLC days</w:t>
            </w:r>
            <w:r w:rsidRPr="00C827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43F2" w:rsidRPr="00C82757">
              <w:rPr>
                <w:rFonts w:ascii="Times New Roman" w:hAnsi="Times New Roman"/>
                <w:sz w:val="18"/>
                <w:szCs w:val="18"/>
              </w:rPr>
              <w:t xml:space="preserve">with academic coach to </w:t>
            </w:r>
            <w:r w:rsidR="00F443F2" w:rsidRPr="00353E8D">
              <w:rPr>
                <w:rFonts w:ascii="Times New Roman" w:hAnsi="Times New Roman"/>
                <w:b/>
                <w:sz w:val="18"/>
                <w:szCs w:val="18"/>
              </w:rPr>
              <w:t>plan</w:t>
            </w:r>
            <w:r w:rsidR="00F443F2" w:rsidRPr="00C82757">
              <w:rPr>
                <w:rFonts w:ascii="Times New Roman" w:hAnsi="Times New Roman"/>
                <w:sz w:val="18"/>
                <w:szCs w:val="18"/>
              </w:rPr>
              <w:t xml:space="preserve"> grade-level </w:t>
            </w:r>
            <w:r w:rsidR="00F443F2" w:rsidRPr="003E6879">
              <w:rPr>
                <w:rFonts w:ascii="Times New Roman" w:hAnsi="Times New Roman"/>
                <w:b/>
                <w:sz w:val="18"/>
                <w:szCs w:val="18"/>
              </w:rPr>
              <w:t>differentiated instruction</w:t>
            </w:r>
            <w:r w:rsidR="00F443F2" w:rsidRPr="00C82757">
              <w:rPr>
                <w:rFonts w:ascii="Times New Roman" w:hAnsi="Times New Roman"/>
                <w:sz w:val="18"/>
                <w:szCs w:val="18"/>
              </w:rPr>
              <w:t xml:space="preserve"> across the curriculum. </w:t>
            </w:r>
          </w:p>
          <w:p w:rsidR="00BF3DC8" w:rsidRPr="00C82757" w:rsidRDefault="00BF3DC8" w:rsidP="00C82757">
            <w:pPr>
              <w:pStyle w:val="ListParagraph"/>
              <w:numPr>
                <w:ilvl w:val="0"/>
                <w:numId w:val="38"/>
              </w:numPr>
              <w:spacing w:after="0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C82757">
              <w:rPr>
                <w:rFonts w:ascii="Times New Roman" w:hAnsi="Times New Roman"/>
                <w:sz w:val="18"/>
                <w:szCs w:val="18"/>
              </w:rPr>
              <w:t xml:space="preserve">Use of </w:t>
            </w:r>
            <w:r w:rsidRPr="00353E8D">
              <w:rPr>
                <w:rFonts w:ascii="Times New Roman" w:hAnsi="Times New Roman"/>
                <w:b/>
                <w:sz w:val="18"/>
                <w:szCs w:val="18"/>
              </w:rPr>
              <w:t>BAS</w:t>
            </w:r>
            <w:r w:rsidRPr="00C8275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53E8D">
              <w:rPr>
                <w:rFonts w:ascii="Times New Roman" w:hAnsi="Times New Roman"/>
                <w:b/>
                <w:sz w:val="18"/>
                <w:szCs w:val="18"/>
              </w:rPr>
              <w:t>Achieve</w:t>
            </w:r>
            <w:r w:rsidRPr="00C8275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53E8D">
              <w:rPr>
                <w:rFonts w:ascii="Times New Roman" w:hAnsi="Times New Roman"/>
                <w:b/>
                <w:sz w:val="18"/>
                <w:szCs w:val="18"/>
              </w:rPr>
              <w:t>Moby Max</w:t>
            </w:r>
            <w:r w:rsidRPr="00C82757">
              <w:rPr>
                <w:rFonts w:ascii="Times New Roman" w:hAnsi="Times New Roman"/>
                <w:sz w:val="18"/>
                <w:szCs w:val="18"/>
              </w:rPr>
              <w:t xml:space="preserve"> and </w:t>
            </w:r>
            <w:r w:rsidRPr="00353E8D">
              <w:rPr>
                <w:rFonts w:ascii="Times New Roman" w:hAnsi="Times New Roman"/>
                <w:b/>
                <w:sz w:val="18"/>
                <w:szCs w:val="18"/>
              </w:rPr>
              <w:t xml:space="preserve">Smarty </w:t>
            </w:r>
            <w:proofErr w:type="spellStart"/>
            <w:r w:rsidRPr="00353E8D">
              <w:rPr>
                <w:rFonts w:ascii="Times New Roman" w:hAnsi="Times New Roman"/>
                <w:b/>
                <w:sz w:val="18"/>
                <w:szCs w:val="18"/>
              </w:rPr>
              <w:t>Ants</w:t>
            </w:r>
            <w:proofErr w:type="spellEnd"/>
            <w:r w:rsidRPr="00C82757">
              <w:rPr>
                <w:rFonts w:ascii="Times New Roman" w:hAnsi="Times New Roman"/>
                <w:sz w:val="18"/>
                <w:szCs w:val="18"/>
              </w:rPr>
              <w:t xml:space="preserve"> to differentiate instruction. </w:t>
            </w:r>
          </w:p>
          <w:p w:rsidR="00F443F2" w:rsidRPr="00C82757" w:rsidRDefault="001C4351" w:rsidP="00C82757">
            <w:pPr>
              <w:pStyle w:val="ListParagraph"/>
              <w:numPr>
                <w:ilvl w:val="0"/>
                <w:numId w:val="38"/>
              </w:numPr>
              <w:spacing w:after="0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C82757">
              <w:rPr>
                <w:rFonts w:ascii="Times New Roman" w:hAnsi="Times New Roman"/>
                <w:sz w:val="18"/>
                <w:szCs w:val="18"/>
              </w:rPr>
              <w:t>Teachers will be pro</w:t>
            </w:r>
            <w:r w:rsidR="00F443F2" w:rsidRPr="00C82757">
              <w:rPr>
                <w:rFonts w:ascii="Times New Roman" w:hAnsi="Times New Roman"/>
                <w:sz w:val="18"/>
                <w:szCs w:val="18"/>
              </w:rPr>
              <w:t xml:space="preserve">vided additional information and support on the </w:t>
            </w:r>
            <w:r w:rsidR="00F443F2" w:rsidRPr="00353E8D">
              <w:rPr>
                <w:rFonts w:ascii="Times New Roman" w:hAnsi="Times New Roman"/>
                <w:b/>
                <w:sz w:val="18"/>
                <w:szCs w:val="18"/>
              </w:rPr>
              <w:t>effective use of ILT time</w:t>
            </w:r>
            <w:r w:rsidR="00F443F2" w:rsidRPr="00C82757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F443F2" w:rsidRDefault="001C4351" w:rsidP="00C82757">
            <w:pPr>
              <w:pStyle w:val="ListParagraph"/>
              <w:numPr>
                <w:ilvl w:val="0"/>
                <w:numId w:val="38"/>
              </w:numPr>
              <w:spacing w:after="0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C82757">
              <w:rPr>
                <w:rFonts w:ascii="Times New Roman" w:hAnsi="Times New Roman"/>
                <w:sz w:val="18"/>
                <w:szCs w:val="18"/>
              </w:rPr>
              <w:t>Effe</w:t>
            </w:r>
            <w:r w:rsidR="009712B9" w:rsidRPr="00C82757">
              <w:rPr>
                <w:rFonts w:ascii="Times New Roman" w:hAnsi="Times New Roman"/>
                <w:sz w:val="18"/>
                <w:szCs w:val="18"/>
              </w:rPr>
              <w:t>ctive use of ILT</w:t>
            </w:r>
            <w:r w:rsidR="00F443F2" w:rsidRPr="00C82757">
              <w:rPr>
                <w:rFonts w:ascii="Times New Roman" w:hAnsi="Times New Roman"/>
                <w:sz w:val="18"/>
                <w:szCs w:val="18"/>
              </w:rPr>
              <w:t xml:space="preserve"> time will be monitored and documented. </w:t>
            </w:r>
          </w:p>
          <w:p w:rsidR="0034568C" w:rsidRPr="0034568C" w:rsidRDefault="009763DC" w:rsidP="0034568C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Teachers will allow students to use the</w:t>
            </w:r>
            <w:r w:rsidR="0034568C" w:rsidRPr="003456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568C">
              <w:rPr>
                <w:rFonts w:ascii="Times New Roman" w:hAnsi="Times New Roman"/>
                <w:sz w:val="18"/>
                <w:szCs w:val="18"/>
              </w:rPr>
              <w:t xml:space="preserve">IPADS to help with </w:t>
            </w:r>
            <w:r w:rsidR="0034568C" w:rsidRPr="0034568C">
              <w:rPr>
                <w:rFonts w:ascii="Times New Roman" w:hAnsi="Times New Roman"/>
                <w:sz w:val="18"/>
                <w:szCs w:val="18"/>
              </w:rPr>
              <w:t xml:space="preserve">learning intentions and success criteria by allowing the students to be successful in Achieve 3000,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Smarty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Ants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Envision Math and </w:t>
            </w:r>
            <w:r w:rsidR="0034568C" w:rsidRPr="0034568C">
              <w:rPr>
                <w:rFonts w:ascii="Times New Roman" w:hAnsi="Times New Roman"/>
                <w:sz w:val="18"/>
                <w:szCs w:val="18"/>
              </w:rPr>
              <w:t>Reading Wonders as well as with other technology res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ources used in the classroom. </w:t>
            </w:r>
          </w:p>
          <w:p w:rsidR="00F443F2" w:rsidRDefault="00F443F2" w:rsidP="00C82757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F443F2" w:rsidRPr="00CD49B4" w:rsidRDefault="00F443F2" w:rsidP="00941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351" w:rsidRPr="00420FAB" w:rsidRDefault="001C4351" w:rsidP="00420FAB">
            <w:pPr>
              <w:spacing w:after="0"/>
              <w:rPr>
                <w:rFonts w:ascii="Times New Roman" w:eastAsia="Calibri" w:hAnsi="Times New Roman"/>
                <w:sz w:val="18"/>
              </w:rPr>
            </w:pPr>
            <w:r w:rsidRPr="00420FAB">
              <w:rPr>
                <w:rFonts w:ascii="Times New Roman" w:eastAsia="Calibri" w:hAnsi="Times New Roman"/>
                <w:sz w:val="18"/>
              </w:rPr>
              <w:t>PD Agendas and sign-in sheets</w:t>
            </w:r>
          </w:p>
          <w:p w:rsidR="001C4351" w:rsidRPr="00420FAB" w:rsidRDefault="001C4351" w:rsidP="00420FAB">
            <w:pPr>
              <w:spacing w:after="0"/>
              <w:rPr>
                <w:rFonts w:ascii="Times New Roman" w:eastAsia="Calibri" w:hAnsi="Times New Roman"/>
                <w:sz w:val="18"/>
              </w:rPr>
            </w:pPr>
            <w:r w:rsidRPr="00420FAB">
              <w:rPr>
                <w:rFonts w:ascii="Times New Roman" w:eastAsia="Calibri" w:hAnsi="Times New Roman"/>
                <w:sz w:val="18"/>
              </w:rPr>
              <w:t>Data Team Meeting Agendas and sign-in sheets</w:t>
            </w:r>
          </w:p>
          <w:p w:rsidR="001C4351" w:rsidRPr="00420FAB" w:rsidRDefault="001C4351" w:rsidP="00420FAB">
            <w:pPr>
              <w:spacing w:after="0"/>
              <w:rPr>
                <w:rFonts w:ascii="Times New Roman" w:eastAsia="Calibri" w:hAnsi="Times New Roman"/>
                <w:sz w:val="18"/>
              </w:rPr>
            </w:pPr>
            <w:r w:rsidRPr="00420FAB">
              <w:rPr>
                <w:rFonts w:ascii="Times New Roman" w:eastAsia="Calibri" w:hAnsi="Times New Roman"/>
                <w:sz w:val="18"/>
              </w:rPr>
              <w:t>Lesson plans</w:t>
            </w:r>
          </w:p>
          <w:p w:rsidR="001C4351" w:rsidRPr="00420FAB" w:rsidRDefault="001C4351" w:rsidP="00420FAB">
            <w:pPr>
              <w:spacing w:after="0"/>
              <w:rPr>
                <w:rFonts w:ascii="Times New Roman" w:eastAsia="Calibri" w:hAnsi="Times New Roman"/>
                <w:sz w:val="18"/>
              </w:rPr>
            </w:pPr>
            <w:r w:rsidRPr="00420FAB">
              <w:rPr>
                <w:rFonts w:ascii="Times New Roman" w:eastAsia="Calibri" w:hAnsi="Times New Roman"/>
                <w:sz w:val="18"/>
              </w:rPr>
              <w:t>RTI notebook</w:t>
            </w:r>
          </w:p>
          <w:p w:rsidR="001C4351" w:rsidRPr="00420FAB" w:rsidRDefault="001C4351" w:rsidP="00420FAB">
            <w:pPr>
              <w:spacing w:after="0"/>
              <w:rPr>
                <w:rFonts w:ascii="Times New Roman" w:eastAsia="Calibri" w:hAnsi="Times New Roman"/>
                <w:sz w:val="18"/>
              </w:rPr>
            </w:pPr>
            <w:r w:rsidRPr="00420FAB">
              <w:rPr>
                <w:rFonts w:ascii="Times New Roman" w:eastAsia="Calibri" w:hAnsi="Times New Roman"/>
                <w:sz w:val="18"/>
              </w:rPr>
              <w:t>Monthly documentation of students in RTI process</w:t>
            </w:r>
          </w:p>
          <w:p w:rsidR="001C4351" w:rsidRPr="00420FAB" w:rsidRDefault="001C4351" w:rsidP="00420FAB">
            <w:pPr>
              <w:spacing w:after="0"/>
              <w:rPr>
                <w:rFonts w:ascii="Times New Roman" w:eastAsia="Calibri" w:hAnsi="Times New Roman"/>
                <w:sz w:val="18"/>
              </w:rPr>
            </w:pPr>
            <w:r w:rsidRPr="00420FAB">
              <w:rPr>
                <w:rFonts w:ascii="Times New Roman" w:eastAsia="Calibri" w:hAnsi="Times New Roman"/>
                <w:sz w:val="18"/>
              </w:rPr>
              <w:t>Work samples</w:t>
            </w:r>
          </w:p>
          <w:p w:rsidR="00BF3DC8" w:rsidRPr="00420FAB" w:rsidRDefault="00BF3DC8" w:rsidP="00420FAB">
            <w:pPr>
              <w:spacing w:after="0"/>
              <w:rPr>
                <w:rFonts w:ascii="Times New Roman" w:eastAsia="Calibri" w:hAnsi="Times New Roman"/>
                <w:sz w:val="18"/>
              </w:rPr>
            </w:pPr>
            <w:r w:rsidRPr="00420FAB">
              <w:rPr>
                <w:rFonts w:ascii="Times New Roman" w:eastAsia="Calibri" w:hAnsi="Times New Roman"/>
                <w:sz w:val="18"/>
              </w:rPr>
              <w:t>Reports from computer based programs</w:t>
            </w:r>
          </w:p>
          <w:p w:rsidR="00BF3DC8" w:rsidRPr="00420FAB" w:rsidRDefault="00BF3DC8" w:rsidP="00420FAB">
            <w:pPr>
              <w:spacing w:after="0"/>
              <w:rPr>
                <w:rFonts w:ascii="Times New Roman" w:eastAsia="Calibri" w:hAnsi="Times New Roman"/>
                <w:sz w:val="18"/>
              </w:rPr>
            </w:pPr>
            <w:r w:rsidRPr="00420FAB">
              <w:rPr>
                <w:rFonts w:ascii="Times New Roman" w:eastAsia="Calibri" w:hAnsi="Times New Roman"/>
                <w:sz w:val="18"/>
              </w:rPr>
              <w:t>BAS summary report</w:t>
            </w:r>
          </w:p>
          <w:p w:rsidR="005578CF" w:rsidRPr="001C4351" w:rsidRDefault="005578CF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</w:rPr>
            </w:pPr>
          </w:p>
          <w:p w:rsidR="001C4351" w:rsidRDefault="001C4351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C4351" w:rsidRDefault="001C4351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C4351" w:rsidRDefault="001C4351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C4351" w:rsidRPr="00CD49B4" w:rsidRDefault="001C4351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1C4351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School Leaders Demonstrate:</w:t>
            </w:r>
            <w:r w:rsidR="001C4351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</w:t>
            </w:r>
            <w:r w:rsidR="001C4351" w:rsidRPr="001C4351">
              <w:rPr>
                <w:rFonts w:ascii="Times New Roman" w:eastAsia="Calibri" w:hAnsi="Times New Roman"/>
                <w:sz w:val="18"/>
                <w:szCs w:val="18"/>
              </w:rPr>
              <w:t>Monitor Lesson Plans, Conduct Focus Walks, Attend Data Team Meetings</w:t>
            </w: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Teachers Demonstrate:</w:t>
            </w:r>
            <w:r w:rsidR="001C4351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</w:t>
            </w:r>
            <w:r w:rsidR="001C4351" w:rsidRPr="001C4351">
              <w:rPr>
                <w:rFonts w:ascii="Times New Roman" w:eastAsia="Calibri" w:hAnsi="Times New Roman"/>
                <w:sz w:val="18"/>
                <w:szCs w:val="18"/>
              </w:rPr>
              <w:t>Lesson Plans, Collaborative Planning, Collection and Analysis of Data, Observations, Maintain Data Notebook</w:t>
            </w: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Students Demonstrate:  </w:t>
            </w:r>
          </w:p>
          <w:p w:rsidR="00406796" w:rsidRPr="00BF3DC8" w:rsidRDefault="00BF3DC8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F3DC8">
              <w:rPr>
                <w:rFonts w:ascii="Times New Roman" w:eastAsia="Calibri" w:hAnsi="Times New Roman"/>
                <w:sz w:val="18"/>
                <w:szCs w:val="18"/>
              </w:rPr>
              <w:t>Student work, assessments and work</w:t>
            </w:r>
            <w:r w:rsidR="003003B2">
              <w:rPr>
                <w:rFonts w:ascii="Times New Roman" w:eastAsia="Calibri" w:hAnsi="Times New Roman"/>
                <w:sz w:val="18"/>
                <w:szCs w:val="18"/>
              </w:rPr>
              <w:t>s</w:t>
            </w:r>
            <w:r w:rsidRPr="00BF3DC8">
              <w:rPr>
                <w:rFonts w:ascii="Times New Roman" w:eastAsia="Calibri" w:hAnsi="Times New Roman"/>
                <w:sz w:val="18"/>
                <w:szCs w:val="18"/>
              </w:rPr>
              <w:t xml:space="preserve"> collaboratively in classroom</w:t>
            </w:r>
            <w:r w:rsidR="0034568C">
              <w:rPr>
                <w:rFonts w:ascii="Times New Roman" w:eastAsia="Calibri" w:hAnsi="Times New Roman"/>
                <w:sz w:val="18"/>
                <w:szCs w:val="18"/>
              </w:rPr>
              <w:t>, use of IPADS</w:t>
            </w:r>
          </w:p>
          <w:p w:rsid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Default="00BF3DC8" w:rsidP="00BF3D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Pa</w:t>
            </w:r>
            <w:r w:rsidR="00406796" w:rsidRPr="00406796">
              <w:rPr>
                <w:rFonts w:ascii="Times New Roman" w:hAnsi="Times New Roman"/>
                <w:b/>
                <w:sz w:val="18"/>
                <w:szCs w:val="18"/>
              </w:rPr>
              <w:t xml:space="preserve">rents Demonstrate: </w:t>
            </w:r>
          </w:p>
          <w:p w:rsidR="00BF3DC8" w:rsidRPr="00BF3DC8" w:rsidRDefault="00BF3DC8" w:rsidP="00BF3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DC8">
              <w:rPr>
                <w:rFonts w:ascii="Times New Roman" w:hAnsi="Times New Roman"/>
                <w:sz w:val="18"/>
                <w:szCs w:val="18"/>
              </w:rPr>
              <w:t xml:space="preserve">Required signatures on student work and documents, assistance with homework, usage of resource room when needed, completion of parents surveys and other documents, attendance at parent conferences and SST </w:t>
            </w:r>
            <w:r w:rsidR="003003B2">
              <w:rPr>
                <w:rFonts w:ascii="Times New Roman" w:hAnsi="Times New Roman"/>
                <w:sz w:val="18"/>
                <w:szCs w:val="18"/>
              </w:rPr>
              <w:t>meetings to review student data</w:t>
            </w:r>
          </w:p>
        </w:tc>
        <w:tc>
          <w:tcPr>
            <w:tcW w:w="20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CD49B4" w:rsidRDefault="00BF3DC8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TKES, LKES, Observations, Focus Walks, MCSD and State Assessments, Data generated from computer programs</w:t>
            </w: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D49B4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F9615C" w:rsidRDefault="00BF3DC8" w:rsidP="002773AF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F9615C">
              <w:rPr>
                <w:rFonts w:ascii="Times New Roman" w:eastAsia="Calibri" w:hAnsi="Times New Roman"/>
                <w:sz w:val="20"/>
              </w:rPr>
              <w:t>$3,000 to purchase additional BAS Kits</w:t>
            </w:r>
          </w:p>
          <w:p w:rsidR="00BF3DC8" w:rsidRPr="00F9615C" w:rsidRDefault="00BF3DC8" w:rsidP="002773AF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  <w:p w:rsidR="00BF3DC8" w:rsidRPr="00F9615C" w:rsidRDefault="00BF3DC8" w:rsidP="002773AF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F9615C">
              <w:rPr>
                <w:rFonts w:ascii="Times New Roman" w:eastAsia="Calibri" w:hAnsi="Times New Roman"/>
                <w:sz w:val="20"/>
              </w:rPr>
              <w:t>$500 For RTI and Data Notebooks and Dividers</w:t>
            </w:r>
          </w:p>
          <w:p w:rsidR="00BF3DC8" w:rsidRPr="00F9615C" w:rsidRDefault="00BF3DC8" w:rsidP="002773AF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  <w:p w:rsidR="00BF3DC8" w:rsidRPr="00F9615C" w:rsidRDefault="00BF3DC8" w:rsidP="00BF3DC8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F9615C">
              <w:rPr>
                <w:rFonts w:ascii="Times New Roman" w:eastAsia="Calibri" w:hAnsi="Times New Roman"/>
                <w:sz w:val="20"/>
              </w:rPr>
              <w:t>$1,000 for Print     Shop Printing</w:t>
            </w:r>
          </w:p>
          <w:p w:rsidR="001E2505" w:rsidRPr="00F9615C" w:rsidRDefault="001E2505" w:rsidP="00BF3DC8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  <w:p w:rsidR="001E2505" w:rsidRPr="00F9615C" w:rsidRDefault="001E2505" w:rsidP="00BF3DC8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F9615C">
              <w:rPr>
                <w:rFonts w:ascii="Times New Roman" w:eastAsia="Calibri" w:hAnsi="Times New Roman"/>
                <w:sz w:val="20"/>
              </w:rPr>
              <w:t>$700 for subs for BAS Mid-Year Testing</w:t>
            </w:r>
          </w:p>
          <w:p w:rsidR="001E2505" w:rsidRPr="00F9615C" w:rsidRDefault="001E2505" w:rsidP="00BF3DC8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  <w:p w:rsidR="001E2505" w:rsidRDefault="001E2505" w:rsidP="00BF3DC8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F9615C">
              <w:rPr>
                <w:rFonts w:ascii="Times New Roman" w:eastAsia="Calibri" w:hAnsi="Times New Roman"/>
                <w:sz w:val="20"/>
              </w:rPr>
              <w:t>$5,000 for su</w:t>
            </w:r>
            <w:r w:rsidR="003003B2">
              <w:rPr>
                <w:rFonts w:ascii="Times New Roman" w:eastAsia="Calibri" w:hAnsi="Times New Roman"/>
                <w:sz w:val="20"/>
              </w:rPr>
              <w:t>bs for PLC Days</w:t>
            </w:r>
          </w:p>
          <w:p w:rsidR="0034568C" w:rsidRDefault="0034568C" w:rsidP="00BF3DC8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  <w:p w:rsidR="0034568C" w:rsidRPr="00F9615C" w:rsidRDefault="0034568C" w:rsidP="00BF3DC8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$15,500 for IPADs</w:t>
            </w:r>
          </w:p>
          <w:p w:rsidR="001E2505" w:rsidRDefault="001E2505" w:rsidP="00BF3DC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E2505" w:rsidRPr="00CD49B4" w:rsidRDefault="001E2505" w:rsidP="00BF3DC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406796" w:rsidRDefault="00406796" w:rsidP="0040679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0C1966" w:rsidRDefault="0040679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br w:type="column"/>
      </w:r>
    </w:p>
    <w:p w:rsidR="000C1966" w:rsidRDefault="000C196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E1D6C" w:rsidRDefault="00675C01" w:rsidP="00CE1D6C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  <w:r w:rsidRPr="00CD49B4">
        <w:rPr>
          <w:rFonts w:ascii="Times New Roman" w:eastAsia="Times New Roman" w:hAnsi="Times New Roman"/>
          <w:b/>
          <w:color w:val="4E8542"/>
          <w:sz w:val="28"/>
          <w:szCs w:val="28"/>
        </w:rPr>
        <w:t>Professional Learning Plan to Support School Improvement Plan</w:t>
      </w:r>
    </w:p>
    <w:p w:rsidR="00675C01" w:rsidRDefault="00A323EE" w:rsidP="00CE1D6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(SWP 4)</w:t>
      </w:r>
    </w:p>
    <w:p w:rsidR="00CE1D6C" w:rsidRPr="00CE1D6C" w:rsidRDefault="00CE1D6C" w:rsidP="00CE1D6C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</w:p>
    <w:tbl>
      <w:tblPr>
        <w:tblW w:w="1469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800"/>
        <w:gridCol w:w="2880"/>
        <w:gridCol w:w="2070"/>
        <w:gridCol w:w="2877"/>
        <w:gridCol w:w="3107"/>
      </w:tblGrid>
      <w:tr w:rsidR="00406796" w:rsidRPr="002773AF" w:rsidTr="000C1966">
        <w:trPr>
          <w:trHeight w:val="778"/>
        </w:trPr>
        <w:tc>
          <w:tcPr>
            <w:tcW w:w="1957" w:type="dxa"/>
            <w:shd w:val="clear" w:color="auto" w:fill="E2EFD9"/>
          </w:tcPr>
          <w:p w:rsidR="00675C01" w:rsidRPr="002773AF" w:rsidRDefault="002162EE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Professional Learning Day</w:t>
            </w:r>
          </w:p>
        </w:tc>
        <w:tc>
          <w:tcPr>
            <w:tcW w:w="1800" w:type="dxa"/>
            <w:shd w:val="clear" w:color="auto" w:fill="E2EFD9"/>
          </w:tcPr>
          <w:p w:rsidR="00675C01" w:rsidRPr="002773AF" w:rsidRDefault="002162EE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Professional Learning Day Focus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E2EFD9"/>
          </w:tcPr>
          <w:p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Estimated Cost, Funding Source, and/or Resources</w:t>
            </w:r>
          </w:p>
        </w:tc>
        <w:tc>
          <w:tcPr>
            <w:tcW w:w="2070" w:type="dxa"/>
            <w:shd w:val="clear" w:color="auto" w:fill="E2EFD9"/>
          </w:tcPr>
          <w:p w:rsidR="00675C01" w:rsidRPr="002773AF" w:rsidRDefault="00E714E2" w:rsidP="000C1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Person(s)/ Position </w:t>
            </w:r>
            <w:r w:rsidR="000C1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Responsible</w:t>
            </w:r>
          </w:p>
        </w:tc>
        <w:tc>
          <w:tcPr>
            <w:tcW w:w="2877" w:type="dxa"/>
            <w:shd w:val="clear" w:color="auto" w:fill="FBE4D5"/>
          </w:tcPr>
          <w:p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Monitoring Teacher Implementation of Professional Learning</w:t>
            </w:r>
          </w:p>
        </w:tc>
        <w:tc>
          <w:tcPr>
            <w:tcW w:w="3107" w:type="dxa"/>
            <w:shd w:val="clear" w:color="auto" w:fill="DEEAF6"/>
          </w:tcPr>
          <w:p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Artifacts/Evidence of </w:t>
            </w: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EEAF6"/>
              </w:rPr>
              <w:t>Impact on Student Learning</w:t>
            </w:r>
          </w:p>
        </w:tc>
      </w:tr>
      <w:tr w:rsidR="00CD49B4" w:rsidRPr="00CD49B4" w:rsidTr="000C1966">
        <w:trPr>
          <w:trHeight w:val="1044"/>
        </w:trPr>
        <w:tc>
          <w:tcPr>
            <w:tcW w:w="1957" w:type="dxa"/>
            <w:shd w:val="clear" w:color="auto" w:fill="auto"/>
            <w:vAlign w:val="center"/>
          </w:tcPr>
          <w:p w:rsidR="00675C01" w:rsidRPr="00CE1D6C" w:rsidRDefault="00783A9C" w:rsidP="0021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Thursday, 8/3/17</w:t>
            </w:r>
          </w:p>
        </w:tc>
        <w:tc>
          <w:tcPr>
            <w:tcW w:w="1800" w:type="dxa"/>
            <w:shd w:val="clear" w:color="auto" w:fill="auto"/>
          </w:tcPr>
          <w:p w:rsidR="003003B2" w:rsidRDefault="003003B2" w:rsidP="00BD71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Team Building</w:t>
            </w:r>
            <w:r w:rsidR="005E52BB">
              <w:rPr>
                <w:rFonts w:ascii="Times New Roman" w:eastAsia="Times New Roman" w:hAnsi="Times New Roman"/>
                <w:sz w:val="20"/>
                <w:szCs w:val="24"/>
              </w:rPr>
              <w:t xml:space="preserve"> Activity</w:t>
            </w:r>
          </w:p>
          <w:p w:rsidR="00264B39" w:rsidRDefault="00697315" w:rsidP="00BD71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Learning Intentions &amp; Success Criteria </w:t>
            </w:r>
            <w:r w:rsidR="00264B39">
              <w:rPr>
                <w:rFonts w:ascii="Times New Roman" w:eastAsia="Times New Roman" w:hAnsi="Times New Roman"/>
                <w:sz w:val="20"/>
                <w:szCs w:val="24"/>
              </w:rPr>
              <w:t xml:space="preserve"> Training</w:t>
            </w:r>
          </w:p>
          <w:p w:rsidR="00DF5129" w:rsidRDefault="00BD71E6" w:rsidP="00BD71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Unpacking Science and Social Studies Standards</w:t>
            </w:r>
          </w:p>
          <w:p w:rsidR="00BD71E6" w:rsidRPr="00CE1D6C" w:rsidRDefault="00BD71E6" w:rsidP="00300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Information on ILT Process</w:t>
            </w:r>
          </w:p>
        </w:tc>
        <w:tc>
          <w:tcPr>
            <w:tcW w:w="2880" w:type="dxa"/>
            <w:shd w:val="clear" w:color="auto" w:fill="auto"/>
          </w:tcPr>
          <w:p w:rsidR="00675C01" w:rsidRDefault="00362747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$150 r</w:t>
            </w:r>
            <w:r w:rsidR="003003B2" w:rsidRPr="003003B2">
              <w:rPr>
                <w:rFonts w:ascii="Times New Roman" w:eastAsia="Times New Roman" w:hAnsi="Times New Roman"/>
                <w:sz w:val="20"/>
                <w:szCs w:val="20"/>
              </w:rPr>
              <w:t>esources for team building</w:t>
            </w:r>
            <w:r w:rsidR="00811D49">
              <w:rPr>
                <w:rFonts w:ascii="Times New Roman" w:eastAsia="Times New Roman" w:hAnsi="Times New Roman"/>
                <w:sz w:val="20"/>
                <w:szCs w:val="20"/>
              </w:rPr>
              <w:t xml:space="preserve"> activity</w:t>
            </w:r>
          </w:p>
          <w:p w:rsidR="00811D49" w:rsidRDefault="00811D49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11D49" w:rsidRDefault="00811D49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$100 - 10 Binders </w:t>
            </w:r>
          </w:p>
          <w:p w:rsidR="00811D49" w:rsidRDefault="00811D49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11D49" w:rsidRPr="003003B2" w:rsidRDefault="00811D49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$10 - Clipboards</w:t>
            </w:r>
          </w:p>
        </w:tc>
        <w:tc>
          <w:tcPr>
            <w:tcW w:w="2070" w:type="dxa"/>
            <w:shd w:val="clear" w:color="auto" w:fill="auto"/>
          </w:tcPr>
          <w:p w:rsidR="003003B2" w:rsidRDefault="005E52BB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Classroom Teachers</w:t>
            </w:r>
          </w:p>
          <w:p w:rsidR="005E52BB" w:rsidRPr="003003B2" w:rsidRDefault="005E52BB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03B2" w:rsidRDefault="003003B2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>Academic Coach</w:t>
            </w:r>
          </w:p>
          <w:p w:rsidR="00083AED" w:rsidRDefault="00083AED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83AED" w:rsidRPr="003003B2" w:rsidRDefault="00083AED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Administration</w:t>
            </w:r>
          </w:p>
        </w:tc>
        <w:tc>
          <w:tcPr>
            <w:tcW w:w="2877" w:type="dxa"/>
            <w:shd w:val="clear" w:color="auto" w:fill="auto"/>
          </w:tcPr>
          <w:p w:rsidR="00675C01" w:rsidRDefault="003003B2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>Administration</w:t>
            </w:r>
          </w:p>
          <w:p w:rsidR="00811D49" w:rsidRPr="003003B2" w:rsidRDefault="00811D49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03B2" w:rsidRPr="003003B2" w:rsidRDefault="003003B2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>Academic Coach</w:t>
            </w:r>
          </w:p>
        </w:tc>
        <w:tc>
          <w:tcPr>
            <w:tcW w:w="3107" w:type="dxa"/>
            <w:shd w:val="clear" w:color="auto" w:fill="auto"/>
          </w:tcPr>
          <w:p w:rsidR="00675C01" w:rsidRPr="003003B2" w:rsidRDefault="003003B2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>Discipline Data</w:t>
            </w:r>
          </w:p>
          <w:p w:rsidR="003003B2" w:rsidRDefault="003003B2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>Lesson Plans</w:t>
            </w:r>
          </w:p>
          <w:p w:rsidR="003003B2" w:rsidRDefault="003003B2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>Student Work/Assessments</w:t>
            </w:r>
          </w:p>
          <w:p w:rsidR="00811D49" w:rsidRDefault="00811D49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Binders with Sign in/out Sheets</w:t>
            </w:r>
          </w:p>
          <w:p w:rsidR="00794A43" w:rsidRPr="003003B2" w:rsidRDefault="00794A43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Photographs</w:t>
            </w:r>
          </w:p>
        </w:tc>
      </w:tr>
      <w:tr w:rsidR="00CD49B4" w:rsidRPr="00CD49B4" w:rsidTr="000C1966">
        <w:trPr>
          <w:trHeight w:val="1024"/>
        </w:trPr>
        <w:tc>
          <w:tcPr>
            <w:tcW w:w="1957" w:type="dxa"/>
            <w:shd w:val="clear" w:color="auto" w:fill="auto"/>
            <w:vAlign w:val="center"/>
          </w:tcPr>
          <w:p w:rsidR="00675C01" w:rsidRPr="00CE1D6C" w:rsidRDefault="00783A9C" w:rsidP="0021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Monday, 10/9/17</w:t>
            </w:r>
          </w:p>
        </w:tc>
        <w:tc>
          <w:tcPr>
            <w:tcW w:w="1800" w:type="dxa"/>
            <w:shd w:val="clear" w:color="auto" w:fill="auto"/>
          </w:tcPr>
          <w:p w:rsidR="00697315" w:rsidRDefault="003003B2" w:rsidP="00BD71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Team Building </w:t>
            </w:r>
          </w:p>
          <w:p w:rsidR="00697315" w:rsidRDefault="00697315" w:rsidP="00BD71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Learning Intentions &amp; Success Criteria Training</w:t>
            </w:r>
          </w:p>
          <w:p w:rsidR="003003B2" w:rsidRDefault="003003B2" w:rsidP="00BD71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Activity </w:t>
            </w:r>
          </w:p>
          <w:p w:rsidR="00DF5129" w:rsidRDefault="00BD71E6" w:rsidP="00BD71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Unpacking Science and Social Studies Standards</w:t>
            </w:r>
          </w:p>
          <w:p w:rsidR="004D3E79" w:rsidRPr="00CE1D6C" w:rsidRDefault="004D3E79" w:rsidP="00BD7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PBIS</w:t>
            </w:r>
          </w:p>
        </w:tc>
        <w:tc>
          <w:tcPr>
            <w:tcW w:w="2880" w:type="dxa"/>
            <w:shd w:val="clear" w:color="auto" w:fill="auto"/>
          </w:tcPr>
          <w:p w:rsidR="00794A43" w:rsidRDefault="00794A43" w:rsidP="0079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$150 r</w:t>
            </w: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>esources for team building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activity</w:t>
            </w:r>
          </w:p>
          <w:p w:rsidR="00697315" w:rsidRDefault="00697315" w:rsidP="0079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7315" w:rsidRDefault="00697315" w:rsidP="0069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$ 200 Printing &amp; Copy</w:t>
            </w:r>
          </w:p>
          <w:p w:rsidR="00697315" w:rsidRDefault="00697315" w:rsidP="0069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7315" w:rsidRDefault="00697315" w:rsidP="0069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$ 250 PBIS Team Handbook (6)</w:t>
            </w:r>
          </w:p>
          <w:p w:rsidR="00675C01" w:rsidRPr="00CE1D6C" w:rsidRDefault="00675C01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3003B2" w:rsidRDefault="00811D49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Classroom Teachers</w:t>
            </w:r>
          </w:p>
          <w:p w:rsidR="00811D49" w:rsidRPr="003003B2" w:rsidRDefault="00811D49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03B2" w:rsidRDefault="003003B2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>Academic Coach</w:t>
            </w:r>
          </w:p>
          <w:p w:rsidR="00083AED" w:rsidRDefault="00083AED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83AED" w:rsidRPr="003003B2" w:rsidRDefault="00083AED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Administration</w:t>
            </w:r>
          </w:p>
        </w:tc>
        <w:tc>
          <w:tcPr>
            <w:tcW w:w="2877" w:type="dxa"/>
            <w:shd w:val="clear" w:color="auto" w:fill="auto"/>
          </w:tcPr>
          <w:p w:rsidR="00675C01" w:rsidRDefault="003003B2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 xml:space="preserve">Administration </w:t>
            </w:r>
          </w:p>
          <w:p w:rsidR="00811D49" w:rsidRPr="003003B2" w:rsidRDefault="00811D49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03B2" w:rsidRPr="003003B2" w:rsidRDefault="003003B2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>Academic Coach</w:t>
            </w:r>
          </w:p>
        </w:tc>
        <w:tc>
          <w:tcPr>
            <w:tcW w:w="3107" w:type="dxa"/>
            <w:shd w:val="clear" w:color="auto" w:fill="auto"/>
          </w:tcPr>
          <w:p w:rsidR="00794A43" w:rsidRPr="003003B2" w:rsidRDefault="00794A43" w:rsidP="0079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>Discipline Data</w:t>
            </w:r>
          </w:p>
          <w:p w:rsidR="00794A43" w:rsidRDefault="00794A43" w:rsidP="0079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>Lesson Plans</w:t>
            </w:r>
          </w:p>
          <w:p w:rsidR="00794A43" w:rsidRDefault="00794A43" w:rsidP="0079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>Student Work/Assessments</w:t>
            </w:r>
          </w:p>
          <w:p w:rsidR="003003B2" w:rsidRDefault="00794A43" w:rsidP="0079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Binders with Sign in/out Sheets</w:t>
            </w:r>
          </w:p>
          <w:p w:rsidR="00794A43" w:rsidRPr="003003B2" w:rsidRDefault="00794A43" w:rsidP="0079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Photographs</w:t>
            </w:r>
          </w:p>
        </w:tc>
      </w:tr>
      <w:tr w:rsidR="00CD49B4" w:rsidRPr="00CD49B4" w:rsidTr="000C1966">
        <w:trPr>
          <w:trHeight w:val="1044"/>
        </w:trPr>
        <w:tc>
          <w:tcPr>
            <w:tcW w:w="1957" w:type="dxa"/>
            <w:shd w:val="clear" w:color="auto" w:fill="auto"/>
            <w:vAlign w:val="center"/>
          </w:tcPr>
          <w:p w:rsidR="00675C01" w:rsidRPr="00CE1D6C" w:rsidRDefault="00783A9C" w:rsidP="0021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Thursday, 1/4/18</w:t>
            </w:r>
          </w:p>
        </w:tc>
        <w:tc>
          <w:tcPr>
            <w:tcW w:w="1800" w:type="dxa"/>
            <w:shd w:val="clear" w:color="auto" w:fill="auto"/>
          </w:tcPr>
          <w:p w:rsidR="00697315" w:rsidRDefault="00697315" w:rsidP="00BD71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Team Building</w:t>
            </w:r>
          </w:p>
          <w:p w:rsidR="00504C1B" w:rsidRDefault="00811D49" w:rsidP="00BD71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PBIS Training</w:t>
            </w:r>
          </w:p>
          <w:p w:rsidR="00697315" w:rsidRDefault="00697315" w:rsidP="00BD71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Learning Intentions &amp; Success Criteria Training</w:t>
            </w:r>
          </w:p>
          <w:p w:rsidR="00DF5129" w:rsidRPr="00CE1D6C" w:rsidRDefault="00BD71E6" w:rsidP="00BD7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Unpacking Science and Social Studies Standards</w:t>
            </w:r>
          </w:p>
        </w:tc>
        <w:tc>
          <w:tcPr>
            <w:tcW w:w="2880" w:type="dxa"/>
            <w:shd w:val="clear" w:color="auto" w:fill="auto"/>
          </w:tcPr>
          <w:p w:rsidR="00675C01" w:rsidRPr="00CE1D6C" w:rsidRDefault="00675C01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B107B7" w:rsidRDefault="00B107B7" w:rsidP="00B1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Classroom Teachers</w:t>
            </w:r>
          </w:p>
          <w:p w:rsidR="00B107B7" w:rsidRPr="003003B2" w:rsidRDefault="00B107B7" w:rsidP="00B1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07B7" w:rsidRDefault="00B107B7" w:rsidP="00B1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>Academic Coach</w:t>
            </w:r>
          </w:p>
          <w:p w:rsidR="00B107B7" w:rsidRDefault="00B107B7" w:rsidP="00B1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F5129" w:rsidRPr="00CE1D6C" w:rsidRDefault="00B107B7" w:rsidP="00B1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Administration</w:t>
            </w:r>
          </w:p>
        </w:tc>
        <w:tc>
          <w:tcPr>
            <w:tcW w:w="2877" w:type="dxa"/>
            <w:shd w:val="clear" w:color="auto" w:fill="auto"/>
          </w:tcPr>
          <w:p w:rsidR="00675C01" w:rsidRDefault="00B107B7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Administration</w:t>
            </w:r>
          </w:p>
          <w:p w:rsidR="00B107B7" w:rsidRDefault="00B107B7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07B7" w:rsidRPr="00B107B7" w:rsidRDefault="00B107B7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Academic Coach</w:t>
            </w:r>
          </w:p>
        </w:tc>
        <w:tc>
          <w:tcPr>
            <w:tcW w:w="3107" w:type="dxa"/>
            <w:shd w:val="clear" w:color="auto" w:fill="auto"/>
          </w:tcPr>
          <w:p w:rsidR="00794A43" w:rsidRPr="003003B2" w:rsidRDefault="00794A43" w:rsidP="0079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>Discipline Data</w:t>
            </w:r>
          </w:p>
          <w:p w:rsidR="00794A43" w:rsidRDefault="00794A43" w:rsidP="0079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>Lesson Plans</w:t>
            </w:r>
          </w:p>
          <w:p w:rsidR="00794A43" w:rsidRDefault="00794A43" w:rsidP="0079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>Student Work/Assessments</w:t>
            </w:r>
          </w:p>
          <w:p w:rsidR="00675C01" w:rsidRDefault="00794A43" w:rsidP="0079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Binders with Sign in/out Sheets</w:t>
            </w:r>
          </w:p>
          <w:p w:rsidR="00794A43" w:rsidRPr="00CE1D6C" w:rsidRDefault="00794A43" w:rsidP="0079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Photographs</w:t>
            </w:r>
          </w:p>
        </w:tc>
      </w:tr>
      <w:tr w:rsidR="004D3E79" w:rsidRPr="00CD49B4" w:rsidTr="000C1966">
        <w:trPr>
          <w:trHeight w:val="1044"/>
        </w:trPr>
        <w:tc>
          <w:tcPr>
            <w:tcW w:w="1957" w:type="dxa"/>
            <w:shd w:val="clear" w:color="auto" w:fill="auto"/>
            <w:vAlign w:val="center"/>
          </w:tcPr>
          <w:p w:rsidR="004D3E79" w:rsidRDefault="004D3E79" w:rsidP="004D3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Other PD offered during faculty meeting and grade level meetings</w:t>
            </w:r>
          </w:p>
        </w:tc>
        <w:tc>
          <w:tcPr>
            <w:tcW w:w="1800" w:type="dxa"/>
            <w:shd w:val="clear" w:color="auto" w:fill="auto"/>
          </w:tcPr>
          <w:p w:rsidR="004D3E79" w:rsidRDefault="004D3E79" w:rsidP="004D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Refresher on RTI Process</w:t>
            </w:r>
          </w:p>
          <w:p w:rsidR="004D3E79" w:rsidRDefault="004D3E79" w:rsidP="004D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Refresher on BAS Process</w:t>
            </w:r>
          </w:p>
          <w:p w:rsidR="004D3E79" w:rsidRDefault="004D3E79" w:rsidP="004D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Differentiated Instruction</w:t>
            </w:r>
          </w:p>
          <w:p w:rsidR="004D3E79" w:rsidRDefault="004D3E79" w:rsidP="004D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Second Step</w:t>
            </w:r>
          </w:p>
          <w:p w:rsidR="004D3E79" w:rsidRDefault="004D3E79" w:rsidP="004D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LRE Teacher Support</w:t>
            </w:r>
          </w:p>
        </w:tc>
        <w:tc>
          <w:tcPr>
            <w:tcW w:w="2880" w:type="dxa"/>
            <w:shd w:val="clear" w:color="auto" w:fill="auto"/>
          </w:tcPr>
          <w:p w:rsidR="004D3E79" w:rsidRPr="00CE1D6C" w:rsidRDefault="004D3E79" w:rsidP="004D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4D3E79" w:rsidRDefault="004D3E79" w:rsidP="004D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Counselor</w:t>
            </w:r>
          </w:p>
          <w:p w:rsidR="004D3E79" w:rsidRDefault="004D3E79" w:rsidP="004D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3E79" w:rsidRDefault="004D3E79" w:rsidP="004D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Academic Coach</w:t>
            </w:r>
          </w:p>
          <w:p w:rsidR="004D3E79" w:rsidRDefault="004D3E79" w:rsidP="004D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3E79" w:rsidRPr="00B107B7" w:rsidRDefault="004D3E79" w:rsidP="004D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Administration</w:t>
            </w:r>
          </w:p>
        </w:tc>
        <w:tc>
          <w:tcPr>
            <w:tcW w:w="2877" w:type="dxa"/>
            <w:shd w:val="clear" w:color="auto" w:fill="auto"/>
          </w:tcPr>
          <w:p w:rsidR="004D3E79" w:rsidRDefault="004D3E79" w:rsidP="004D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Administration</w:t>
            </w:r>
          </w:p>
          <w:p w:rsidR="004D3E79" w:rsidRDefault="004D3E79" w:rsidP="004D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D3E79" w:rsidRPr="00B107B7" w:rsidRDefault="004D3E79" w:rsidP="004D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Academic Coach</w:t>
            </w:r>
          </w:p>
        </w:tc>
        <w:tc>
          <w:tcPr>
            <w:tcW w:w="3107" w:type="dxa"/>
            <w:shd w:val="clear" w:color="auto" w:fill="auto"/>
          </w:tcPr>
          <w:p w:rsidR="004D3E79" w:rsidRPr="003003B2" w:rsidRDefault="004D3E79" w:rsidP="004D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>Discipline Data</w:t>
            </w:r>
          </w:p>
          <w:p w:rsidR="004D3E79" w:rsidRDefault="004D3E79" w:rsidP="004D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>Lesson Plans</w:t>
            </w:r>
          </w:p>
          <w:p w:rsidR="004D3E79" w:rsidRDefault="004D3E79" w:rsidP="004D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3B2">
              <w:rPr>
                <w:rFonts w:ascii="Times New Roman" w:eastAsia="Times New Roman" w:hAnsi="Times New Roman"/>
                <w:sz w:val="20"/>
                <w:szCs w:val="20"/>
              </w:rPr>
              <w:t>Student Work/Assessments</w:t>
            </w:r>
          </w:p>
          <w:p w:rsidR="004D3E79" w:rsidRDefault="004D3E79" w:rsidP="004D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Binders with Sign in/out Sheets</w:t>
            </w:r>
          </w:p>
          <w:p w:rsidR="004D3E79" w:rsidRPr="00CE1D6C" w:rsidRDefault="004D3E79" w:rsidP="004D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Photographs</w:t>
            </w:r>
          </w:p>
        </w:tc>
      </w:tr>
    </w:tbl>
    <w:p w:rsidR="00CE555B" w:rsidRPr="00CD49B4" w:rsidRDefault="00CE555B" w:rsidP="00C86155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</w:p>
    <w:p w:rsidR="00913451" w:rsidRPr="00CD49B4" w:rsidRDefault="001F16C6" w:rsidP="009134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49B4">
        <w:rPr>
          <w:rFonts w:ascii="Times New Roman" w:eastAsia="Times New Roman" w:hAnsi="Times New Roman"/>
          <w:b/>
          <w:sz w:val="28"/>
          <w:szCs w:val="28"/>
        </w:rPr>
        <w:br w:type="column"/>
      </w:r>
    </w:p>
    <w:p w:rsidR="007300AE" w:rsidRDefault="007300AE" w:rsidP="00CE555B">
      <w:pPr>
        <w:pStyle w:val="Heading3"/>
        <w:ind w:left="720"/>
        <w:rPr>
          <w:rFonts w:ascii="Times New Roman" w:hAnsi="Times New Roman"/>
        </w:rPr>
      </w:pPr>
      <w:r w:rsidRPr="00CD49B4">
        <w:rPr>
          <w:rFonts w:ascii="Times New Roman" w:hAnsi="Times New Roman"/>
        </w:rPr>
        <w:t>Resources:</w:t>
      </w:r>
    </w:p>
    <w:p w:rsidR="00C86155" w:rsidRPr="00CD49B4" w:rsidRDefault="007300AE" w:rsidP="00CE555B">
      <w:pPr>
        <w:ind w:left="720"/>
        <w:rPr>
          <w:rFonts w:ascii="Times New Roman" w:hAnsi="Times New Roman"/>
        </w:rPr>
      </w:pPr>
      <w:r w:rsidRPr="00CD49B4">
        <w:rPr>
          <w:rFonts w:ascii="Times New Roman" w:hAnsi="Times New Roman"/>
          <w:sz w:val="24"/>
          <w:szCs w:val="24"/>
        </w:rPr>
        <w:t>Georgia School Performance Standards</w:t>
      </w:r>
      <w:r w:rsidR="00C86155" w:rsidRPr="00CD49B4">
        <w:rPr>
          <w:rFonts w:ascii="Times New Roman" w:hAnsi="Times New Roman"/>
          <w:sz w:val="28"/>
          <w:szCs w:val="28"/>
        </w:rPr>
        <w:t xml:space="preserve"> – </w:t>
      </w:r>
      <w:hyperlink r:id="rId11" w:history="1">
        <w:r w:rsidR="00C86155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http://www.gadoe.org/School-Improvement/School-Improvement-Services/Pages/default.aspx</w:t>
        </w:r>
      </w:hyperlink>
    </w:p>
    <w:p w:rsidR="00C86155" w:rsidRPr="00CD49B4" w:rsidRDefault="00355BBF" w:rsidP="00CE555B">
      <w:pPr>
        <w:ind w:left="720"/>
        <w:rPr>
          <w:rStyle w:val="Hyperlink"/>
          <w:rFonts w:ascii="Times New Roman" w:eastAsia="Times New Roman" w:hAnsi="Times New Roman"/>
        </w:rPr>
      </w:pPr>
      <w:r w:rsidRPr="00CD49B4">
        <w:rPr>
          <w:rFonts w:ascii="Times New Roman" w:hAnsi="Times New Roman"/>
          <w:sz w:val="24"/>
          <w:szCs w:val="24"/>
        </w:rPr>
        <w:t>Professional Learning Plan Template Guidelines</w:t>
      </w:r>
      <w:r w:rsidRPr="00CD49B4">
        <w:rPr>
          <w:rFonts w:ascii="Times New Roman" w:hAnsi="Times New Roman"/>
          <w:sz w:val="28"/>
          <w:szCs w:val="28"/>
        </w:rPr>
        <w:t xml:space="preserve"> -</w:t>
      </w:r>
      <w:r w:rsidRPr="00CD49B4">
        <w:rPr>
          <w:rFonts w:ascii="Times New Roman" w:hAnsi="Times New Roman"/>
          <w:color w:val="0070C0"/>
          <w:u w:val="single"/>
        </w:rPr>
        <w:t xml:space="preserve"> </w:t>
      </w:r>
      <w:hyperlink r:id="rId12" w:history="1">
        <w:r w:rsidR="00FC600D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http://www.gadoe.org/School-Improvement/School-Improvement-Services/Documents/Professional%20Learning/Learning%20Forward%20Professional%20Learning%20Plan%20Template.pdf</w:t>
        </w:r>
      </w:hyperlink>
    </w:p>
    <w:p w:rsidR="00396FE9" w:rsidRPr="00CD49B4" w:rsidRDefault="00396FE9" w:rsidP="00CE555B">
      <w:pPr>
        <w:ind w:left="720"/>
        <w:rPr>
          <w:rFonts w:ascii="Times New Roman" w:hAnsi="Times New Roman"/>
          <w:color w:val="0070C0"/>
          <w:u w:val="single"/>
        </w:rPr>
      </w:pPr>
      <w:r w:rsidRPr="00CD49B4">
        <w:rPr>
          <w:rFonts w:ascii="Times New Roman" w:hAnsi="Times New Roman"/>
          <w:sz w:val="24"/>
          <w:szCs w:val="24"/>
        </w:rPr>
        <w:t>System for Effective School Instruction</w:t>
      </w:r>
      <w:r w:rsidRPr="00CD49B4">
        <w:rPr>
          <w:rFonts w:ascii="Times New Roman" w:hAnsi="Times New Roman"/>
          <w:sz w:val="28"/>
          <w:szCs w:val="28"/>
        </w:rPr>
        <w:t>:</w:t>
      </w:r>
      <w:r w:rsidR="00E265B5" w:rsidRPr="00CD49B4">
        <w:rPr>
          <w:rFonts w:ascii="Times New Roman" w:hAnsi="Times New Roman"/>
          <w:color w:val="0070C0"/>
          <w:u w:val="single"/>
        </w:rPr>
        <w:t xml:space="preserve"> </w:t>
      </w:r>
      <w:hyperlink r:id="rId13" w:history="1">
        <w:r w:rsidR="00E265B5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http://www.gadoe.org/School-Improvement/School-Improvement-Services/Documents/System%20for%20Effective%20School%20Instruction/System%20for%20Effective%20School%20Instruction.pdf</w:t>
        </w:r>
      </w:hyperlink>
    </w:p>
    <w:p w:rsidR="00E265B5" w:rsidRPr="00CD49B4" w:rsidRDefault="00E265B5" w:rsidP="00CE555B">
      <w:pPr>
        <w:ind w:left="720"/>
        <w:rPr>
          <w:rStyle w:val="Hyperlink"/>
          <w:rFonts w:ascii="Times New Roman" w:eastAsia="Times New Roman" w:hAnsi="Times New Roman"/>
        </w:rPr>
      </w:pPr>
      <w:r w:rsidRPr="00CD49B4">
        <w:rPr>
          <w:rFonts w:ascii="Times New Roman" w:hAnsi="Times New Roman"/>
        </w:rPr>
        <w:t>Title 1</w:t>
      </w:r>
      <w:r w:rsidRPr="00CD49B4">
        <w:rPr>
          <w:rFonts w:ascii="Times New Roman" w:hAnsi="Times New Roman"/>
          <w:u w:val="single"/>
        </w:rPr>
        <w:t xml:space="preserve"> </w:t>
      </w:r>
      <w:r w:rsidRPr="00CD49B4">
        <w:rPr>
          <w:rFonts w:ascii="Times New Roman" w:hAnsi="Times New Roman"/>
          <w:color w:val="0070C0"/>
          <w:u w:val="single"/>
        </w:rPr>
        <w:t xml:space="preserve">- </w:t>
      </w:r>
      <w:hyperlink r:id="rId14" w:history="1">
        <w:r w:rsidR="00773453" w:rsidRPr="00CD49B4">
          <w:rPr>
            <w:rStyle w:val="Hyperlink"/>
            <w:rFonts w:ascii="Times New Roman" w:eastAsia="Times New Roman" w:hAnsi="Times New Roman"/>
          </w:rPr>
          <w:t>http://www.gadoe.org/School-Improvement/Federal-Programs/Pages/default.aspx</w:t>
        </w:r>
      </w:hyperlink>
    </w:p>
    <w:p w:rsidR="00F06C68" w:rsidRPr="00CD49B4" w:rsidRDefault="00F06C68" w:rsidP="00CE555B">
      <w:pPr>
        <w:ind w:left="720"/>
        <w:rPr>
          <w:rFonts w:ascii="Times New Roman" w:hAnsi="Times New Roman"/>
          <w:color w:val="6B9F25"/>
          <w:u w:val="single"/>
        </w:rPr>
      </w:pPr>
      <w:r w:rsidRPr="00CD49B4">
        <w:rPr>
          <w:rFonts w:ascii="Times New Roman" w:hAnsi="Times New Roman"/>
        </w:rPr>
        <w:t>QCIS (</w:t>
      </w:r>
      <w:proofErr w:type="spellStart"/>
      <w:r w:rsidRPr="00CD49B4">
        <w:rPr>
          <w:rFonts w:ascii="Times New Roman" w:hAnsi="Times New Roman"/>
        </w:rPr>
        <w:t>Indistar</w:t>
      </w:r>
      <w:proofErr w:type="spellEnd"/>
      <w:r w:rsidRPr="00CD49B4">
        <w:rPr>
          <w:rFonts w:ascii="Times New Roman" w:hAnsi="Times New Roman"/>
        </w:rPr>
        <w:t>) -</w:t>
      </w:r>
      <w:r w:rsidRPr="00CD49B4">
        <w:rPr>
          <w:rFonts w:ascii="Times New Roman" w:hAnsi="Times New Roman"/>
          <w:color w:val="6B9F25"/>
          <w:u w:val="single"/>
        </w:rPr>
        <w:t xml:space="preserve"> </w:t>
      </w:r>
      <w:hyperlink r:id="rId15" w:history="1">
        <w:r w:rsidRPr="00CD49B4">
          <w:rPr>
            <w:rStyle w:val="Hyperlink"/>
            <w:rFonts w:ascii="Times New Roman" w:eastAsia="Times New Roman" w:hAnsi="Times New Roman"/>
          </w:rPr>
          <w:t>http://www.indistar.org/</w:t>
        </w:r>
      </w:hyperlink>
    </w:p>
    <w:p w:rsidR="00F06C68" w:rsidRPr="00CD49B4" w:rsidRDefault="00F06C68" w:rsidP="00CE555B">
      <w:pPr>
        <w:ind w:left="720"/>
        <w:rPr>
          <w:rFonts w:ascii="Times New Roman" w:hAnsi="Times New Roman"/>
          <w:color w:val="6B9F25"/>
          <w:u w:val="single"/>
        </w:rPr>
      </w:pPr>
      <w:r w:rsidRPr="00CD49B4">
        <w:rPr>
          <w:rFonts w:ascii="Times New Roman" w:hAnsi="Times New Roman"/>
        </w:rPr>
        <w:t>Statewide Longitudinal Data System (SLDS) -</w:t>
      </w:r>
      <w:r w:rsidRPr="00CD49B4">
        <w:rPr>
          <w:rFonts w:ascii="Times New Roman" w:hAnsi="Times New Roman"/>
          <w:color w:val="6B9F25"/>
          <w:u w:val="single"/>
        </w:rPr>
        <w:t xml:space="preserve"> http://www.gadoe.org/Technology-Services/SLDS/Pages/SLDS.aspx</w:t>
      </w:r>
    </w:p>
    <w:p w:rsidR="005B0B30" w:rsidRPr="00CD49B4" w:rsidRDefault="005B0B30" w:rsidP="00CE555B">
      <w:pPr>
        <w:rPr>
          <w:rFonts w:ascii="Times New Roman" w:hAnsi="Times New Roman"/>
          <w:color w:val="0070C0"/>
          <w:u w:val="single"/>
        </w:rPr>
      </w:pPr>
    </w:p>
    <w:p w:rsidR="005B0B30" w:rsidRPr="00CD49B4" w:rsidRDefault="005B0B30" w:rsidP="00CE555B">
      <w:pPr>
        <w:rPr>
          <w:rFonts w:ascii="Times New Roman" w:hAnsi="Times New Roman"/>
          <w:color w:val="0070C0"/>
          <w:u w:val="single"/>
        </w:rPr>
      </w:pPr>
    </w:p>
    <w:sectPr w:rsidR="005B0B30" w:rsidRPr="00CD49B4" w:rsidSect="00BD7226"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288" w:bottom="720" w:left="28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B7" w:rsidRDefault="00CC0FB7" w:rsidP="005100E8">
      <w:r>
        <w:separator/>
      </w:r>
    </w:p>
  </w:endnote>
  <w:endnote w:type="continuationSeparator" w:id="0">
    <w:p w:rsidR="00CC0FB7" w:rsidRDefault="00CC0FB7" w:rsidP="005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47" w:rsidRPr="007F0EB1" w:rsidRDefault="00362747" w:rsidP="007F0EB1">
    <w:pPr>
      <w:pStyle w:val="Footer"/>
      <w:spacing w:after="0"/>
      <w:jc w:val="center"/>
      <w:rPr>
        <w:rFonts w:ascii="Times New Roman" w:hAnsi="Times New Roman"/>
      </w:rPr>
    </w:pPr>
    <w:r w:rsidRPr="007F0EB1">
      <w:rPr>
        <w:rFonts w:ascii="Times New Roman" w:hAnsi="Times New Roman"/>
      </w:rPr>
      <w:t>Georgia Department of Education</w:t>
    </w:r>
  </w:p>
  <w:p w:rsidR="00362747" w:rsidRDefault="00362747" w:rsidP="00A323EE">
    <w:pPr>
      <w:spacing w:after="0"/>
      <w:jc w:val="center"/>
    </w:pPr>
    <w:r>
      <w:rPr>
        <w:rFonts w:ascii="Times New Roman" w:hAnsi="Times New Roman"/>
        <w:sz w:val="16"/>
        <w:szCs w:val="16"/>
      </w:rPr>
      <w:t>March 18, 2016</w:t>
    </w:r>
    <w:r w:rsidRPr="00BD7226">
      <w:rPr>
        <w:rFonts w:ascii="Times New Roman" w:hAnsi="Times New Roman"/>
        <w:sz w:val="16"/>
        <w:szCs w:val="16"/>
      </w:rPr>
      <w:t xml:space="preserve"> ● Page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PAGE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9C4BBC">
      <w:rPr>
        <w:rFonts w:ascii="Times New Roman" w:hAnsi="Times New Roman"/>
        <w:noProof/>
        <w:sz w:val="16"/>
        <w:szCs w:val="16"/>
      </w:rPr>
      <w:t>8</w:t>
    </w:r>
    <w:r w:rsidRPr="00BD7226">
      <w:rPr>
        <w:rFonts w:ascii="Times New Roman" w:hAnsi="Times New Roman"/>
        <w:sz w:val="16"/>
        <w:szCs w:val="16"/>
      </w:rPr>
      <w:fldChar w:fldCharType="end"/>
    </w:r>
    <w:r w:rsidRPr="00BD7226">
      <w:rPr>
        <w:rFonts w:ascii="Times New Roman" w:hAnsi="Times New Roman"/>
        <w:sz w:val="16"/>
        <w:szCs w:val="16"/>
      </w:rPr>
      <w:t xml:space="preserve"> of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NUMPAGES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9C4BBC">
      <w:rPr>
        <w:rFonts w:ascii="Times New Roman" w:hAnsi="Times New Roman"/>
        <w:noProof/>
        <w:sz w:val="16"/>
        <w:szCs w:val="16"/>
      </w:rPr>
      <w:t>8</w:t>
    </w:r>
    <w:r w:rsidRPr="00BD7226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47" w:rsidRPr="00BD7226" w:rsidRDefault="00362747" w:rsidP="00BD7226">
    <w:pPr>
      <w:spacing w:after="0" w:line="240" w:lineRule="auto"/>
      <w:jc w:val="center"/>
      <w:rPr>
        <w:rFonts w:ascii="Times New Roman" w:hAnsi="Times New Roman"/>
      </w:rPr>
    </w:pPr>
    <w:r w:rsidRPr="00BD7226">
      <w:rPr>
        <w:rFonts w:ascii="Times New Roman" w:hAnsi="Times New Roman"/>
      </w:rPr>
      <w:t>Georgia Department of Education</w:t>
    </w:r>
  </w:p>
  <w:p w:rsidR="00362747" w:rsidRPr="00BD7226" w:rsidRDefault="00362747" w:rsidP="00BD7226">
    <w:pPr>
      <w:jc w:val="center"/>
      <w:rPr>
        <w:rFonts w:ascii="Times New Roman" w:eastAsia="Times New Roman" w:hAnsi="Times New Roman"/>
        <w:sz w:val="16"/>
        <w:szCs w:val="16"/>
      </w:rPr>
    </w:pPr>
    <w:r w:rsidRPr="00BD7226">
      <w:rPr>
        <w:rFonts w:ascii="Times New Roman" w:hAnsi="Times New Roman"/>
        <w:sz w:val="16"/>
        <w:szCs w:val="16"/>
      </w:rPr>
      <w:t xml:space="preserve">October 1, 2015 ● Page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PAGE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9C4BBC">
      <w:rPr>
        <w:rFonts w:ascii="Times New Roman" w:hAnsi="Times New Roman"/>
        <w:noProof/>
        <w:sz w:val="16"/>
        <w:szCs w:val="16"/>
      </w:rPr>
      <w:t>1</w:t>
    </w:r>
    <w:r w:rsidRPr="00BD7226">
      <w:rPr>
        <w:rFonts w:ascii="Times New Roman" w:hAnsi="Times New Roman"/>
        <w:sz w:val="16"/>
        <w:szCs w:val="16"/>
      </w:rPr>
      <w:fldChar w:fldCharType="end"/>
    </w:r>
    <w:r w:rsidRPr="00BD7226">
      <w:rPr>
        <w:rFonts w:ascii="Times New Roman" w:hAnsi="Times New Roman"/>
        <w:sz w:val="16"/>
        <w:szCs w:val="16"/>
      </w:rPr>
      <w:t xml:space="preserve"> of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NUMPAGES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9C4BBC">
      <w:rPr>
        <w:rFonts w:ascii="Times New Roman" w:hAnsi="Times New Roman"/>
        <w:noProof/>
        <w:sz w:val="16"/>
        <w:szCs w:val="16"/>
      </w:rPr>
      <w:t>8</w:t>
    </w:r>
    <w:r w:rsidRPr="00BD722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B7" w:rsidRDefault="00CC0FB7" w:rsidP="005100E8">
      <w:r>
        <w:separator/>
      </w:r>
    </w:p>
  </w:footnote>
  <w:footnote w:type="continuationSeparator" w:id="0">
    <w:p w:rsidR="00CC0FB7" w:rsidRDefault="00CC0FB7" w:rsidP="0051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47" w:rsidRPr="00A323EE" w:rsidRDefault="00362747" w:rsidP="00302105">
    <w:pPr>
      <w:jc w:val="center"/>
      <w:rPr>
        <w:i/>
        <w:iCs/>
        <w:color w:val="000000"/>
      </w:rPr>
    </w:pPr>
    <w:r w:rsidRPr="0044298F">
      <w:rPr>
        <w:rStyle w:val="SubtleEmphasis"/>
      </w:rPr>
      <w:t xml:space="preserve">Division of School </w:t>
    </w:r>
    <w:r w:rsidRPr="00A323EE">
      <w:rPr>
        <w:rStyle w:val="SubtleEmphasis"/>
      </w:rPr>
      <w:t>and District Effectiveness | School Improvement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47" w:rsidRDefault="00362747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0EB7DE6" wp14:editId="70EB7DE7">
          <wp:simplePos x="0" y="0"/>
          <wp:positionH relativeFrom="column">
            <wp:posOffset>655320</wp:posOffset>
          </wp:positionH>
          <wp:positionV relativeFrom="page">
            <wp:posOffset>370205</wp:posOffset>
          </wp:positionV>
          <wp:extent cx="1344295" cy="69342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b="22379"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747" w:rsidRDefault="00362747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B7DE8" wp14:editId="70EB7DE9">
          <wp:simplePos x="0" y="0"/>
          <wp:positionH relativeFrom="column">
            <wp:posOffset>7153275</wp:posOffset>
          </wp:positionH>
          <wp:positionV relativeFrom="page">
            <wp:posOffset>554990</wp:posOffset>
          </wp:positionV>
          <wp:extent cx="1777365" cy="56578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03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2747" w:rsidRDefault="00362747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:rsidR="00362747" w:rsidRDefault="00362747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:rsidR="00362747" w:rsidRDefault="00362747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:rsidR="00362747" w:rsidRDefault="00362747" w:rsidP="00A876B0">
    <w:pPr>
      <w:spacing w:before="40" w:after="0"/>
      <w:rPr>
        <w:rFonts w:ascii="Times New Roman" w:hAnsi="Times New Roman"/>
        <w:i/>
        <w:sz w:val="16"/>
        <w:szCs w:val="16"/>
      </w:rPr>
    </w:pPr>
    <w:r w:rsidRPr="00131390">
      <w:rPr>
        <w:rFonts w:ascii="Times New Roman" w:hAnsi="Times New Roman"/>
        <w:b/>
        <w:i/>
        <w:sz w:val="16"/>
        <w:szCs w:val="16"/>
      </w:rPr>
      <w:t xml:space="preserve">      </w:t>
    </w:r>
  </w:p>
  <w:p w:rsidR="00362747" w:rsidRPr="00BD7226" w:rsidRDefault="00362747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430"/>
    <w:multiLevelType w:val="hybridMultilevel"/>
    <w:tmpl w:val="A6C4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00B1"/>
    <w:multiLevelType w:val="hybridMultilevel"/>
    <w:tmpl w:val="652CB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61B73"/>
    <w:multiLevelType w:val="hybridMultilevel"/>
    <w:tmpl w:val="8A30D1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3153BC6"/>
    <w:multiLevelType w:val="hybridMultilevel"/>
    <w:tmpl w:val="AE765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91200"/>
    <w:multiLevelType w:val="hybridMultilevel"/>
    <w:tmpl w:val="8260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E48CB"/>
    <w:multiLevelType w:val="hybridMultilevel"/>
    <w:tmpl w:val="9170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3B82"/>
    <w:multiLevelType w:val="hybridMultilevel"/>
    <w:tmpl w:val="7718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9413C"/>
    <w:multiLevelType w:val="hybridMultilevel"/>
    <w:tmpl w:val="BD7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0C6B"/>
    <w:multiLevelType w:val="hybridMultilevel"/>
    <w:tmpl w:val="425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5678A"/>
    <w:multiLevelType w:val="hybridMultilevel"/>
    <w:tmpl w:val="6F56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420"/>
    <w:multiLevelType w:val="hybridMultilevel"/>
    <w:tmpl w:val="75BAD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52911"/>
    <w:multiLevelType w:val="hybridMultilevel"/>
    <w:tmpl w:val="3526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013A6"/>
    <w:multiLevelType w:val="hybridMultilevel"/>
    <w:tmpl w:val="18B4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C7FA7"/>
    <w:multiLevelType w:val="hybridMultilevel"/>
    <w:tmpl w:val="DA44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7553B"/>
    <w:multiLevelType w:val="hybridMultilevel"/>
    <w:tmpl w:val="8E480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AC3B28"/>
    <w:multiLevelType w:val="hybridMultilevel"/>
    <w:tmpl w:val="5352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B3BB2"/>
    <w:multiLevelType w:val="hybridMultilevel"/>
    <w:tmpl w:val="D4F0B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A8034D"/>
    <w:multiLevelType w:val="hybridMultilevel"/>
    <w:tmpl w:val="BFDCE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756939"/>
    <w:multiLevelType w:val="hybridMultilevel"/>
    <w:tmpl w:val="1B0850D0"/>
    <w:lvl w:ilvl="0" w:tplc="F094EAA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92D4E"/>
    <w:multiLevelType w:val="hybridMultilevel"/>
    <w:tmpl w:val="A6F8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C0A73"/>
    <w:multiLevelType w:val="hybridMultilevel"/>
    <w:tmpl w:val="3DD6A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183D94"/>
    <w:multiLevelType w:val="hybridMultilevel"/>
    <w:tmpl w:val="1E2C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B1249"/>
    <w:multiLevelType w:val="hybridMultilevel"/>
    <w:tmpl w:val="440A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F66DA"/>
    <w:multiLevelType w:val="hybridMultilevel"/>
    <w:tmpl w:val="0338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72FF4"/>
    <w:multiLevelType w:val="hybridMultilevel"/>
    <w:tmpl w:val="EA08F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42056A"/>
    <w:multiLevelType w:val="hybridMultilevel"/>
    <w:tmpl w:val="B5F295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58A4537"/>
    <w:multiLevelType w:val="hybridMultilevel"/>
    <w:tmpl w:val="6032BF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110F4"/>
    <w:multiLevelType w:val="hybridMultilevel"/>
    <w:tmpl w:val="4C1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F427F"/>
    <w:multiLevelType w:val="hybridMultilevel"/>
    <w:tmpl w:val="895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E626A"/>
    <w:multiLevelType w:val="hybridMultilevel"/>
    <w:tmpl w:val="9E52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3533B"/>
    <w:multiLevelType w:val="hybridMultilevel"/>
    <w:tmpl w:val="9AA09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DF73E0"/>
    <w:multiLevelType w:val="hybridMultilevel"/>
    <w:tmpl w:val="2D486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34F5A"/>
    <w:multiLevelType w:val="hybridMultilevel"/>
    <w:tmpl w:val="EE105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744B40"/>
    <w:multiLevelType w:val="hybridMultilevel"/>
    <w:tmpl w:val="4F72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A2BA0"/>
    <w:multiLevelType w:val="hybridMultilevel"/>
    <w:tmpl w:val="FCD8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1179F"/>
    <w:multiLevelType w:val="hybridMultilevel"/>
    <w:tmpl w:val="C9AA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C1CAE"/>
    <w:multiLevelType w:val="hybridMultilevel"/>
    <w:tmpl w:val="EB66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82AB4"/>
    <w:multiLevelType w:val="hybridMultilevel"/>
    <w:tmpl w:val="932C6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2"/>
  </w:num>
  <w:num w:numId="4">
    <w:abstractNumId w:val="27"/>
  </w:num>
  <w:num w:numId="5">
    <w:abstractNumId w:val="33"/>
  </w:num>
  <w:num w:numId="6">
    <w:abstractNumId w:val="5"/>
  </w:num>
  <w:num w:numId="7">
    <w:abstractNumId w:val="21"/>
  </w:num>
  <w:num w:numId="8">
    <w:abstractNumId w:val="15"/>
  </w:num>
  <w:num w:numId="9">
    <w:abstractNumId w:val="34"/>
  </w:num>
  <w:num w:numId="10">
    <w:abstractNumId w:val="7"/>
  </w:num>
  <w:num w:numId="11">
    <w:abstractNumId w:val="13"/>
  </w:num>
  <w:num w:numId="12">
    <w:abstractNumId w:val="35"/>
  </w:num>
  <w:num w:numId="13">
    <w:abstractNumId w:val="9"/>
  </w:num>
  <w:num w:numId="14">
    <w:abstractNumId w:val="4"/>
  </w:num>
  <w:num w:numId="15">
    <w:abstractNumId w:val="10"/>
  </w:num>
  <w:num w:numId="16">
    <w:abstractNumId w:val="2"/>
  </w:num>
  <w:num w:numId="17">
    <w:abstractNumId w:val="32"/>
  </w:num>
  <w:num w:numId="18">
    <w:abstractNumId w:val="3"/>
  </w:num>
  <w:num w:numId="19">
    <w:abstractNumId w:val="30"/>
  </w:num>
  <w:num w:numId="20">
    <w:abstractNumId w:val="37"/>
  </w:num>
  <w:num w:numId="21">
    <w:abstractNumId w:val="16"/>
  </w:num>
  <w:num w:numId="22">
    <w:abstractNumId w:val="18"/>
  </w:num>
  <w:num w:numId="23">
    <w:abstractNumId w:val="19"/>
  </w:num>
  <w:num w:numId="24">
    <w:abstractNumId w:val="20"/>
  </w:num>
  <w:num w:numId="25">
    <w:abstractNumId w:val="25"/>
  </w:num>
  <w:num w:numId="26">
    <w:abstractNumId w:val="24"/>
  </w:num>
  <w:num w:numId="27">
    <w:abstractNumId w:val="6"/>
  </w:num>
  <w:num w:numId="28">
    <w:abstractNumId w:val="36"/>
  </w:num>
  <w:num w:numId="29">
    <w:abstractNumId w:val="1"/>
  </w:num>
  <w:num w:numId="30">
    <w:abstractNumId w:val="31"/>
  </w:num>
  <w:num w:numId="31">
    <w:abstractNumId w:val="14"/>
  </w:num>
  <w:num w:numId="32">
    <w:abstractNumId w:val="17"/>
  </w:num>
  <w:num w:numId="33">
    <w:abstractNumId w:val="1"/>
  </w:num>
  <w:num w:numId="34">
    <w:abstractNumId w:val="29"/>
  </w:num>
  <w:num w:numId="35">
    <w:abstractNumId w:val="28"/>
  </w:num>
  <w:num w:numId="36">
    <w:abstractNumId w:val="22"/>
  </w:num>
  <w:num w:numId="37">
    <w:abstractNumId w:val="11"/>
  </w:num>
  <w:num w:numId="38">
    <w:abstractNumId w:val="2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0B"/>
    <w:rsid w:val="00033A94"/>
    <w:rsid w:val="00041937"/>
    <w:rsid w:val="000450F1"/>
    <w:rsid w:val="0005122F"/>
    <w:rsid w:val="000555FA"/>
    <w:rsid w:val="000568C3"/>
    <w:rsid w:val="00071563"/>
    <w:rsid w:val="000810FE"/>
    <w:rsid w:val="00083AED"/>
    <w:rsid w:val="00085BB1"/>
    <w:rsid w:val="000944E5"/>
    <w:rsid w:val="000B41E0"/>
    <w:rsid w:val="000C1966"/>
    <w:rsid w:val="000C41DA"/>
    <w:rsid w:val="000C63BE"/>
    <w:rsid w:val="000E3F10"/>
    <w:rsid w:val="000F7A78"/>
    <w:rsid w:val="001563D4"/>
    <w:rsid w:val="0017384E"/>
    <w:rsid w:val="00173BBB"/>
    <w:rsid w:val="00174C83"/>
    <w:rsid w:val="001811AA"/>
    <w:rsid w:val="001825EE"/>
    <w:rsid w:val="001B085C"/>
    <w:rsid w:val="001B4350"/>
    <w:rsid w:val="001C0CDA"/>
    <w:rsid w:val="001C4351"/>
    <w:rsid w:val="001E2505"/>
    <w:rsid w:val="001E2B5D"/>
    <w:rsid w:val="001E31E7"/>
    <w:rsid w:val="001E3FF1"/>
    <w:rsid w:val="001F16C6"/>
    <w:rsid w:val="002006C1"/>
    <w:rsid w:val="002162EE"/>
    <w:rsid w:val="00224AC5"/>
    <w:rsid w:val="002347B0"/>
    <w:rsid w:val="002361A4"/>
    <w:rsid w:val="0024471B"/>
    <w:rsid w:val="002626B6"/>
    <w:rsid w:val="00264B39"/>
    <w:rsid w:val="00266546"/>
    <w:rsid w:val="00270069"/>
    <w:rsid w:val="0027603E"/>
    <w:rsid w:val="002773AF"/>
    <w:rsid w:val="00281823"/>
    <w:rsid w:val="002A1018"/>
    <w:rsid w:val="002A1F96"/>
    <w:rsid w:val="002D2CE1"/>
    <w:rsid w:val="002E2A1D"/>
    <w:rsid w:val="002E666E"/>
    <w:rsid w:val="002F4B45"/>
    <w:rsid w:val="002F4D06"/>
    <w:rsid w:val="003003B2"/>
    <w:rsid w:val="00302105"/>
    <w:rsid w:val="00336A24"/>
    <w:rsid w:val="0034568C"/>
    <w:rsid w:val="00353E8D"/>
    <w:rsid w:val="00354F0F"/>
    <w:rsid w:val="00355BBF"/>
    <w:rsid w:val="00362747"/>
    <w:rsid w:val="00371243"/>
    <w:rsid w:val="00382805"/>
    <w:rsid w:val="00396FE9"/>
    <w:rsid w:val="003B2397"/>
    <w:rsid w:val="003B2606"/>
    <w:rsid w:val="003D7F51"/>
    <w:rsid w:val="003E01C3"/>
    <w:rsid w:val="003E3384"/>
    <w:rsid w:val="003E6879"/>
    <w:rsid w:val="00402722"/>
    <w:rsid w:val="0040303F"/>
    <w:rsid w:val="004034DB"/>
    <w:rsid w:val="004065A2"/>
    <w:rsid w:val="00406796"/>
    <w:rsid w:val="00420FAB"/>
    <w:rsid w:val="00446B61"/>
    <w:rsid w:val="00447966"/>
    <w:rsid w:val="004579D3"/>
    <w:rsid w:val="00467CC9"/>
    <w:rsid w:val="004A2421"/>
    <w:rsid w:val="004C7561"/>
    <w:rsid w:val="004D3E79"/>
    <w:rsid w:val="0050082A"/>
    <w:rsid w:val="005018CF"/>
    <w:rsid w:val="00504C1B"/>
    <w:rsid w:val="00504D1A"/>
    <w:rsid w:val="005100E8"/>
    <w:rsid w:val="00530893"/>
    <w:rsid w:val="005345D8"/>
    <w:rsid w:val="00550043"/>
    <w:rsid w:val="00552FE2"/>
    <w:rsid w:val="005578CF"/>
    <w:rsid w:val="00573AF4"/>
    <w:rsid w:val="00584FFE"/>
    <w:rsid w:val="00585F97"/>
    <w:rsid w:val="005A502B"/>
    <w:rsid w:val="005A6B42"/>
    <w:rsid w:val="005B0B30"/>
    <w:rsid w:val="005C17FA"/>
    <w:rsid w:val="005D031C"/>
    <w:rsid w:val="005D40D4"/>
    <w:rsid w:val="005E52BB"/>
    <w:rsid w:val="005F0045"/>
    <w:rsid w:val="005F55C4"/>
    <w:rsid w:val="00614172"/>
    <w:rsid w:val="00621A47"/>
    <w:rsid w:val="00640590"/>
    <w:rsid w:val="00654658"/>
    <w:rsid w:val="00675C01"/>
    <w:rsid w:val="00691D8C"/>
    <w:rsid w:val="00697315"/>
    <w:rsid w:val="006A7E59"/>
    <w:rsid w:val="006B59DD"/>
    <w:rsid w:val="006B78D1"/>
    <w:rsid w:val="006D5E18"/>
    <w:rsid w:val="006F03C9"/>
    <w:rsid w:val="006F1789"/>
    <w:rsid w:val="006F4C7D"/>
    <w:rsid w:val="0070693E"/>
    <w:rsid w:val="007300AE"/>
    <w:rsid w:val="00737900"/>
    <w:rsid w:val="00756A5C"/>
    <w:rsid w:val="007603DB"/>
    <w:rsid w:val="00771A9E"/>
    <w:rsid w:val="00773453"/>
    <w:rsid w:val="00783A9C"/>
    <w:rsid w:val="00794A43"/>
    <w:rsid w:val="007C079A"/>
    <w:rsid w:val="007C2191"/>
    <w:rsid w:val="007D2B7B"/>
    <w:rsid w:val="007D6251"/>
    <w:rsid w:val="007E65FE"/>
    <w:rsid w:val="007E68FC"/>
    <w:rsid w:val="007F0EB1"/>
    <w:rsid w:val="00811D49"/>
    <w:rsid w:val="00813D58"/>
    <w:rsid w:val="00822456"/>
    <w:rsid w:val="00827F7F"/>
    <w:rsid w:val="00831731"/>
    <w:rsid w:val="00847E80"/>
    <w:rsid w:val="0086080F"/>
    <w:rsid w:val="00880847"/>
    <w:rsid w:val="008D0015"/>
    <w:rsid w:val="008D47B7"/>
    <w:rsid w:val="00913451"/>
    <w:rsid w:val="00916A0F"/>
    <w:rsid w:val="00927510"/>
    <w:rsid w:val="00935145"/>
    <w:rsid w:val="00941152"/>
    <w:rsid w:val="0094410D"/>
    <w:rsid w:val="0096241F"/>
    <w:rsid w:val="009712B9"/>
    <w:rsid w:val="009763DC"/>
    <w:rsid w:val="00980ACE"/>
    <w:rsid w:val="00980C0F"/>
    <w:rsid w:val="0098175E"/>
    <w:rsid w:val="009B35EA"/>
    <w:rsid w:val="009C4BBC"/>
    <w:rsid w:val="009D2F42"/>
    <w:rsid w:val="009E5735"/>
    <w:rsid w:val="009F0C6C"/>
    <w:rsid w:val="00A323EE"/>
    <w:rsid w:val="00A34F3E"/>
    <w:rsid w:val="00A352CC"/>
    <w:rsid w:val="00A4433A"/>
    <w:rsid w:val="00A70CE9"/>
    <w:rsid w:val="00A876B0"/>
    <w:rsid w:val="00A9068C"/>
    <w:rsid w:val="00A91B87"/>
    <w:rsid w:val="00A92EF9"/>
    <w:rsid w:val="00AA11FC"/>
    <w:rsid w:val="00AA16DA"/>
    <w:rsid w:val="00AA291B"/>
    <w:rsid w:val="00AA3064"/>
    <w:rsid w:val="00AC22DD"/>
    <w:rsid w:val="00AD3EFF"/>
    <w:rsid w:val="00B107B7"/>
    <w:rsid w:val="00B1695A"/>
    <w:rsid w:val="00B34A03"/>
    <w:rsid w:val="00B5518D"/>
    <w:rsid w:val="00B7177E"/>
    <w:rsid w:val="00B77FA0"/>
    <w:rsid w:val="00B8166D"/>
    <w:rsid w:val="00B8539C"/>
    <w:rsid w:val="00B91A57"/>
    <w:rsid w:val="00BB64CB"/>
    <w:rsid w:val="00BC3BC1"/>
    <w:rsid w:val="00BD71E6"/>
    <w:rsid w:val="00BD7226"/>
    <w:rsid w:val="00BD7AA2"/>
    <w:rsid w:val="00BF3DC8"/>
    <w:rsid w:val="00C011F6"/>
    <w:rsid w:val="00C15FC4"/>
    <w:rsid w:val="00C23C61"/>
    <w:rsid w:val="00C36850"/>
    <w:rsid w:val="00C4756F"/>
    <w:rsid w:val="00C63F53"/>
    <w:rsid w:val="00C82757"/>
    <w:rsid w:val="00C86155"/>
    <w:rsid w:val="00C91CB2"/>
    <w:rsid w:val="00C93D1F"/>
    <w:rsid w:val="00CA655F"/>
    <w:rsid w:val="00CC0FB7"/>
    <w:rsid w:val="00CD49B4"/>
    <w:rsid w:val="00CD6204"/>
    <w:rsid w:val="00CE10A4"/>
    <w:rsid w:val="00CE1D6C"/>
    <w:rsid w:val="00CE555B"/>
    <w:rsid w:val="00CF26F9"/>
    <w:rsid w:val="00D2758F"/>
    <w:rsid w:val="00D41B02"/>
    <w:rsid w:val="00D77190"/>
    <w:rsid w:val="00D91FC5"/>
    <w:rsid w:val="00DA61C2"/>
    <w:rsid w:val="00DF44F5"/>
    <w:rsid w:val="00DF5129"/>
    <w:rsid w:val="00DF5C0E"/>
    <w:rsid w:val="00E265B5"/>
    <w:rsid w:val="00E319A2"/>
    <w:rsid w:val="00E423D5"/>
    <w:rsid w:val="00E54BD8"/>
    <w:rsid w:val="00E56C0D"/>
    <w:rsid w:val="00E61773"/>
    <w:rsid w:val="00E62983"/>
    <w:rsid w:val="00E714E2"/>
    <w:rsid w:val="00E7186F"/>
    <w:rsid w:val="00EA3EBB"/>
    <w:rsid w:val="00EA4AD8"/>
    <w:rsid w:val="00EA76D7"/>
    <w:rsid w:val="00EC7EA0"/>
    <w:rsid w:val="00F06C68"/>
    <w:rsid w:val="00F1769F"/>
    <w:rsid w:val="00F30EDB"/>
    <w:rsid w:val="00F426E8"/>
    <w:rsid w:val="00F443F2"/>
    <w:rsid w:val="00F63036"/>
    <w:rsid w:val="00F70688"/>
    <w:rsid w:val="00F80285"/>
    <w:rsid w:val="00F831F2"/>
    <w:rsid w:val="00F859CB"/>
    <w:rsid w:val="00F93474"/>
    <w:rsid w:val="00F9615C"/>
    <w:rsid w:val="00FA29FF"/>
    <w:rsid w:val="00FA62ED"/>
    <w:rsid w:val="00FC1631"/>
    <w:rsid w:val="00FC1CE2"/>
    <w:rsid w:val="00FC600D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B7BF7"/>
  <w15:docId w15:val="{C1BADDAF-1A89-4EED-9E35-0D1F1F4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61"/>
    <w:pPr>
      <w:spacing w:after="180" w:line="27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C61"/>
    <w:pPr>
      <w:keepNext/>
      <w:keepLines/>
      <w:spacing w:before="360" w:after="0" w:line="240" w:lineRule="auto"/>
      <w:outlineLvl w:val="0"/>
    </w:pPr>
    <w:rPr>
      <w:rFonts w:eastAsia="Times New Roman"/>
      <w:bCs/>
      <w:color w:val="3232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C6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1B587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C61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32323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C6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C6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C61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C61"/>
    <w:pPr>
      <w:keepNext/>
      <w:keepLines/>
      <w:spacing w:before="200" w:after="0"/>
      <w:outlineLvl w:val="6"/>
    </w:pPr>
    <w:rPr>
      <w:rFonts w:eastAsia="Times New Roman"/>
      <w:i/>
      <w:iCs/>
      <w:color w:val="3232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C61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C61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E8"/>
  </w:style>
  <w:style w:type="paragraph" w:styleId="Footer">
    <w:name w:val="footer"/>
    <w:basedOn w:val="Normal"/>
    <w:link w:val="FooterChar"/>
    <w:unhideWhenUsed/>
    <w:rsid w:val="005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E8"/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0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3C6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23C61"/>
    <w:rPr>
      <w:rFonts w:ascii="Century Gothic" w:eastAsia="Times New Roman" w:hAnsi="Century Gothic" w:cs="Times New Roman"/>
      <w:bCs/>
      <w:color w:val="323232"/>
      <w:sz w:val="32"/>
      <w:szCs w:val="28"/>
    </w:rPr>
  </w:style>
  <w:style w:type="character" w:customStyle="1" w:styleId="Heading2Char">
    <w:name w:val="Heading 2 Char"/>
    <w:link w:val="Heading2"/>
    <w:uiPriority w:val="9"/>
    <w:rsid w:val="00C23C61"/>
    <w:rPr>
      <w:rFonts w:ascii="Century Gothic" w:eastAsia="Times New Roman" w:hAnsi="Century Gothic" w:cs="Times New Roman"/>
      <w:b/>
      <w:bCs/>
      <w:color w:val="1B587C"/>
      <w:sz w:val="28"/>
      <w:szCs w:val="26"/>
    </w:rPr>
  </w:style>
  <w:style w:type="character" w:customStyle="1" w:styleId="Heading3Char">
    <w:name w:val="Heading 3 Char"/>
    <w:link w:val="Heading3"/>
    <w:uiPriority w:val="9"/>
    <w:rsid w:val="00C23C61"/>
    <w:rPr>
      <w:rFonts w:eastAsia="Times New Roman" w:cs="Times New Roman"/>
      <w:b/>
      <w:bCs/>
      <w:color w:val="323232"/>
      <w:sz w:val="24"/>
    </w:rPr>
  </w:style>
  <w:style w:type="character" w:customStyle="1" w:styleId="Heading4Char">
    <w:name w:val="Heading 4 Char"/>
    <w:link w:val="Heading4"/>
    <w:uiPriority w:val="9"/>
    <w:semiHidden/>
    <w:rsid w:val="00C23C61"/>
    <w:rPr>
      <w:rFonts w:ascii="Century Gothic" w:eastAsia="Times New Roman" w:hAnsi="Century Gothic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C23C61"/>
    <w:rPr>
      <w:rFonts w:ascii="Century Gothic" w:eastAsia="Times New Roman" w:hAnsi="Century Gothic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C23C61"/>
    <w:rPr>
      <w:rFonts w:ascii="Century Gothic" w:eastAsia="Times New Roman" w:hAnsi="Century Gothic" w:cs="Times New Roman"/>
      <w:i/>
      <w:iCs/>
      <w:color w:val="323232"/>
    </w:rPr>
  </w:style>
  <w:style w:type="character" w:customStyle="1" w:styleId="Heading8Char">
    <w:name w:val="Heading 8 Char"/>
    <w:link w:val="Heading8"/>
    <w:uiPriority w:val="9"/>
    <w:semiHidden/>
    <w:rsid w:val="00C23C61"/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3C61"/>
    <w:pPr>
      <w:spacing w:line="240" w:lineRule="auto"/>
    </w:pPr>
    <w:rPr>
      <w:rFonts w:eastAsia="Times New Roman"/>
      <w:b/>
      <w:bCs/>
      <w:smallCaps/>
      <w:color w:val="32323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23C61"/>
    <w:pPr>
      <w:spacing w:after="120" w:line="240" w:lineRule="auto"/>
      <w:contextualSpacing/>
    </w:pPr>
    <w:rPr>
      <w:rFonts w:eastAsia="Times New Roman"/>
      <w:color w:val="323232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C23C61"/>
    <w:rPr>
      <w:rFonts w:ascii="Century Gothic" w:eastAsia="Times New Roman" w:hAnsi="Century Gothic" w:cs="Times New Roman"/>
      <w:color w:val="32323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C61"/>
    <w:pPr>
      <w:numPr>
        <w:ilvl w:val="1"/>
      </w:numPr>
    </w:pPr>
    <w:rPr>
      <w:rFonts w:eastAsia="Times New Roman"/>
      <w:iCs/>
      <w:color w:val="464646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C23C61"/>
    <w:rPr>
      <w:rFonts w:eastAsia="Times New Roman" w:cs="Times New Roman"/>
      <w:iCs/>
      <w:color w:val="464646"/>
      <w:sz w:val="32"/>
      <w:szCs w:val="24"/>
      <w:lang w:bidi="hi-IN"/>
    </w:rPr>
  </w:style>
  <w:style w:type="character" w:styleId="Strong">
    <w:name w:val="Strong"/>
    <w:uiPriority w:val="22"/>
    <w:qFormat/>
    <w:rsid w:val="00C23C61"/>
    <w:rPr>
      <w:b/>
      <w:bCs/>
      <w:color w:val="464646"/>
    </w:rPr>
  </w:style>
  <w:style w:type="character" w:styleId="Emphasis">
    <w:name w:val="Emphasis"/>
    <w:uiPriority w:val="20"/>
    <w:qFormat/>
    <w:rsid w:val="00C23C61"/>
    <w:rPr>
      <w:b w:val="0"/>
      <w:i/>
      <w:iCs/>
      <w:color w:val="323232"/>
    </w:rPr>
  </w:style>
  <w:style w:type="character" w:customStyle="1" w:styleId="NoSpacingChar">
    <w:name w:val="No Spacing Char"/>
    <w:basedOn w:val="DefaultParagraphFont"/>
    <w:link w:val="NoSpacing"/>
    <w:uiPriority w:val="1"/>
    <w:rsid w:val="00C23C61"/>
  </w:style>
  <w:style w:type="paragraph" w:styleId="ListParagraph">
    <w:name w:val="List Paragraph"/>
    <w:basedOn w:val="Normal"/>
    <w:uiPriority w:val="34"/>
    <w:qFormat/>
    <w:rsid w:val="00C23C61"/>
    <w:pPr>
      <w:spacing w:line="240" w:lineRule="auto"/>
      <w:ind w:left="720" w:hanging="288"/>
      <w:contextualSpacing/>
    </w:pPr>
    <w:rPr>
      <w:color w:val="323232"/>
    </w:rPr>
  </w:style>
  <w:style w:type="paragraph" w:styleId="Quote">
    <w:name w:val="Quote"/>
    <w:basedOn w:val="Normal"/>
    <w:next w:val="Normal"/>
    <w:link w:val="QuoteChar"/>
    <w:uiPriority w:val="29"/>
    <w:qFormat/>
    <w:rsid w:val="00C23C61"/>
    <w:pPr>
      <w:pBdr>
        <w:left w:val="single" w:sz="48" w:space="13" w:color="F07F09"/>
      </w:pBdr>
      <w:spacing w:after="0" w:line="360" w:lineRule="auto"/>
    </w:pPr>
    <w:rPr>
      <w:rFonts w:eastAsia="Times New Roman"/>
      <w:b/>
      <w:i/>
      <w:iCs/>
      <w:color w:val="F07F09"/>
      <w:sz w:val="24"/>
      <w:lang w:bidi="hi-IN"/>
    </w:rPr>
  </w:style>
  <w:style w:type="character" w:customStyle="1" w:styleId="QuoteChar">
    <w:name w:val="Quote Char"/>
    <w:link w:val="Quote"/>
    <w:uiPriority w:val="29"/>
    <w:rsid w:val="00C23C61"/>
    <w:rPr>
      <w:rFonts w:ascii="Century Gothic" w:eastAsia="Times New Roman" w:hAnsi="Century Gothic"/>
      <w:b/>
      <w:i/>
      <w:iCs/>
      <w:color w:val="F07F09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C61"/>
    <w:pPr>
      <w:pBdr>
        <w:left w:val="single" w:sz="48" w:space="13" w:color="9F2936"/>
      </w:pBdr>
      <w:spacing w:before="240" w:after="120" w:line="300" w:lineRule="auto"/>
    </w:pPr>
    <w:rPr>
      <w:rFonts w:eastAsia="Times New Roman"/>
      <w:b/>
      <w:bCs/>
      <w:i/>
      <w:iCs/>
      <w:color w:val="9F2936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C23C61"/>
    <w:rPr>
      <w:rFonts w:eastAsia="Times New Roman"/>
      <w:b/>
      <w:bCs/>
      <w:i/>
      <w:iCs/>
      <w:color w:val="9F2936"/>
      <w:sz w:val="26"/>
      <w:lang w:bidi="hi-IN"/>
    </w:rPr>
  </w:style>
  <w:style w:type="character" w:styleId="SubtleEmphasis">
    <w:name w:val="Subtle Emphasis"/>
    <w:uiPriority w:val="19"/>
    <w:qFormat/>
    <w:rsid w:val="00C23C61"/>
    <w:rPr>
      <w:i/>
      <w:iCs/>
      <w:color w:val="000000"/>
    </w:rPr>
  </w:style>
  <w:style w:type="character" w:styleId="IntenseEmphasis">
    <w:name w:val="Intense Emphasis"/>
    <w:uiPriority w:val="21"/>
    <w:qFormat/>
    <w:rsid w:val="00C23C61"/>
    <w:rPr>
      <w:b/>
      <w:bCs/>
      <w:i/>
      <w:iCs/>
      <w:color w:val="323232"/>
    </w:rPr>
  </w:style>
  <w:style w:type="character" w:styleId="SubtleReference">
    <w:name w:val="Subtle Reference"/>
    <w:uiPriority w:val="31"/>
    <w:qFormat/>
    <w:rsid w:val="00C23C61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C23C61"/>
    <w:rPr>
      <w:rFonts w:ascii="Century Gothic" w:hAnsi="Century Gothic"/>
      <w:b/>
      <w:bCs/>
      <w:smallCaps/>
      <w:color w:val="323232"/>
      <w:spacing w:val="5"/>
      <w:sz w:val="22"/>
      <w:u w:val="single"/>
    </w:rPr>
  </w:style>
  <w:style w:type="character" w:styleId="BookTitle">
    <w:name w:val="Book Title"/>
    <w:uiPriority w:val="33"/>
    <w:qFormat/>
    <w:rsid w:val="00C23C61"/>
    <w:rPr>
      <w:rFonts w:ascii="Century Gothic" w:hAnsi="Century Gothic"/>
      <w:b/>
      <w:bCs/>
      <w:caps w:val="0"/>
      <w:smallCaps/>
      <w:color w:val="32323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C61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AC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345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1A57"/>
    <w:rPr>
      <w:color w:val="6B9F25"/>
      <w:u w:val="single"/>
    </w:rPr>
  </w:style>
  <w:style w:type="character" w:styleId="FollowedHyperlink">
    <w:name w:val="FollowedHyperlink"/>
    <w:uiPriority w:val="99"/>
    <w:semiHidden/>
    <w:unhideWhenUsed/>
    <w:rsid w:val="00B91A57"/>
    <w:rPr>
      <w:color w:val="B26B02"/>
      <w:u w:val="single"/>
    </w:rPr>
  </w:style>
  <w:style w:type="paragraph" w:customStyle="1" w:styleId="Default">
    <w:name w:val="Default"/>
    <w:rsid w:val="00AA2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6A5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adoe.org/School-Improvement/School-Improvement-Services/Documents/System%20for%20Effective%20School%20Instruction/System%20for%20Effective%20School%20Instruction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gadoe.org/School-Improvement/School-Improvement-Services/Documents/Professional%20Learning/Learning%20Forward%20Professional%20Learning%20Plan%20Templat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doe.org/School-Improvement/School-Improvement-Services/Pages/defaul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ndistar.org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adoe.org/School-Improvement/Federal-Programs/Pages/defaul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Herrema\Downloads\GaDO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AAF7-F423-4C7A-A4C4-BF27AB966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427CD-EA6E-45D9-892A-95C7EDE3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5A984-57D8-4C09-B812-7BDAB1E08765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http://schemas.microsoft.com/sharepoint/v3"/>
    <ds:schemaRef ds:uri="b7527f4a-27d2-4365-bb00-5557e26fcc68"/>
  </ds:schemaRefs>
</ds:datastoreItem>
</file>

<file path=customXml/itemProps4.xml><?xml version="1.0" encoding="utf-8"?>
<ds:datastoreItem xmlns:ds="http://schemas.openxmlformats.org/officeDocument/2006/customXml" ds:itemID="{D7D792B5-B31B-49CB-BB04-4D4B72DE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GaDOE_Letterhead</Template>
  <TotalTime>23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</vt:lpstr>
    </vt:vector>
  </TitlesOfParts>
  <Company>Georgia Department of Education</Company>
  <LinksUpToDate>false</LinksUpToDate>
  <CharactersWithSpaces>12100</CharactersWithSpaces>
  <SharedDoc>false</SharedDoc>
  <HLinks>
    <vt:vector size="30" baseType="variant"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http://www.indistar.org/</vt:lpwstr>
      </vt:variant>
      <vt:variant>
        <vt:lpwstr/>
      </vt:variant>
      <vt:variant>
        <vt:i4>6553698</vt:i4>
      </vt:variant>
      <vt:variant>
        <vt:i4>9</vt:i4>
      </vt:variant>
      <vt:variant>
        <vt:i4>0</vt:i4>
      </vt:variant>
      <vt:variant>
        <vt:i4>5</vt:i4>
      </vt:variant>
      <vt:variant>
        <vt:lpwstr>http://www.gadoe.org/School-Improvement/Federal-Programs/Pages/default.aspx</vt:lpwstr>
      </vt:variant>
      <vt:variant>
        <vt:lpwstr/>
      </vt:variant>
      <vt:variant>
        <vt:i4>5767253</vt:i4>
      </vt:variant>
      <vt:variant>
        <vt:i4>6</vt:i4>
      </vt:variant>
      <vt:variant>
        <vt:i4>0</vt:i4>
      </vt:variant>
      <vt:variant>
        <vt:i4>5</vt:i4>
      </vt:variant>
      <vt:variant>
        <vt:lpwstr>http://www.gadoe.org/School-Improvement/School-Improvement-Services/Documents/System for Effective School Instruction/System for Effective School Instruction.pdf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http://www.gadoe.org/School-Improvement/School-Improvement-Services/Documents/Professional Learning/Learning Forward Professional Learning Plan Template.pdf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http://www.gadoe.org/School-Improvement/School-Improvement-Services/Pages/default.aspx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</dc:title>
  <dc:creator>GaDOE</dc:creator>
  <cp:lastModifiedBy>Patrick Amy L</cp:lastModifiedBy>
  <cp:revision>6</cp:revision>
  <cp:lastPrinted>2017-10-26T13:42:00Z</cp:lastPrinted>
  <dcterms:created xsi:type="dcterms:W3CDTF">2017-10-25T14:32:00Z</dcterms:created>
  <dcterms:modified xsi:type="dcterms:W3CDTF">2017-10-26T14:00:00Z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