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8AFD8D" w14:textId="197F1143" w:rsidR="00B36C52" w:rsidRDefault="00462192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1DD7E8" wp14:editId="3AC602A5">
                <wp:simplePos x="0" y="0"/>
                <wp:positionH relativeFrom="margin">
                  <wp:align>left</wp:align>
                </wp:positionH>
                <wp:positionV relativeFrom="paragraph">
                  <wp:posOffset>927494</wp:posOffset>
                </wp:positionV>
                <wp:extent cx="4099035" cy="3854012"/>
                <wp:effectExtent l="0" t="0" r="15875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5" cy="385401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1EAA2" w14:textId="77777777" w:rsidR="009349CB" w:rsidRPr="00682290" w:rsidRDefault="009349CB" w:rsidP="009349CB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82290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>Metas</w:t>
                            </w:r>
                            <w:proofErr w:type="spellEnd"/>
                            <w:r w:rsidRPr="00682290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682290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>del</w:t>
                            </w:r>
                            <w:proofErr w:type="gramEnd"/>
                            <w:r w:rsidRPr="00682290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 Distrito: </w:t>
                            </w:r>
                          </w:p>
                          <w:p w14:paraId="6F0309F6" w14:textId="77777777" w:rsidR="009349CB" w:rsidRDefault="009349CB" w:rsidP="009349CB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  <w:lang w:val="es-PR"/>
                              </w:rPr>
                            </w:pPr>
                            <w:r w:rsidRPr="00823194">
                              <w:rPr>
                                <w:sz w:val="23"/>
                                <w:szCs w:val="23"/>
                                <w:lang w:val="es-PR"/>
                              </w:rPr>
                              <w:t xml:space="preserve">Para julio de 2023, el Distrito Escolar de </w:t>
                            </w:r>
                            <w:proofErr w:type="spellStart"/>
                            <w:r w:rsidRPr="00823194">
                              <w:rPr>
                                <w:sz w:val="23"/>
                                <w:szCs w:val="23"/>
                                <w:lang w:val="es-PR"/>
                              </w:rPr>
                              <w:t>Muscogee</w:t>
                            </w:r>
                            <w:proofErr w:type="spellEnd"/>
                            <w:r w:rsidRPr="00823194">
                              <w:rPr>
                                <w:sz w:val="23"/>
                                <w:szCs w:val="23"/>
                                <w:lang w:val="es-PR"/>
                              </w:rPr>
                              <w:t xml:space="preserve"> implementará un Programa de Desarrollo de Liderazgo, Aprendizaje Personalizado, un Sistema de Apoyo de Múltiples Niveles (MTSS) con una “Cultura de Bondad” “Culture of </w:t>
                            </w:r>
                            <w:proofErr w:type="spellStart"/>
                            <w:r w:rsidRPr="00823194">
                              <w:rPr>
                                <w:sz w:val="23"/>
                                <w:szCs w:val="23"/>
                                <w:lang w:val="es-PR"/>
                              </w:rPr>
                              <w:t>Kindness</w:t>
                            </w:r>
                            <w:proofErr w:type="spellEnd"/>
                            <w:r w:rsidRPr="00823194">
                              <w:rPr>
                                <w:sz w:val="23"/>
                                <w:szCs w:val="23"/>
                                <w:lang w:val="es-PR"/>
                              </w:rPr>
                              <w:t>”.</w:t>
                            </w:r>
                          </w:p>
                          <w:p w14:paraId="0031F6EF" w14:textId="77777777" w:rsidR="009349CB" w:rsidRPr="009349CB" w:rsidRDefault="009349CB" w:rsidP="009349CB">
                            <w:pPr>
                              <w:pStyle w:val="NoSpacing"/>
                              <w:jc w:val="center"/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349CB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>Metas</w:t>
                            </w:r>
                            <w:proofErr w:type="spellEnd"/>
                            <w:r w:rsidRPr="009349CB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 xml:space="preserve"> SMART de la </w:t>
                            </w:r>
                            <w:proofErr w:type="spellStart"/>
                            <w:r w:rsidRPr="009349CB">
                              <w:rPr>
                                <w:rFonts w:ascii="Cooper Black" w:hAnsi="Cooper Black" w:cs="Times New Roman"/>
                                <w:color w:val="00B0F0"/>
                                <w:sz w:val="40"/>
                                <w:szCs w:val="40"/>
                              </w:rPr>
                              <w:t>escuela</w:t>
                            </w:r>
                            <w:proofErr w:type="spellEnd"/>
                          </w:p>
                          <w:p w14:paraId="17DACE26" w14:textId="77777777" w:rsidR="009349CB" w:rsidRPr="00682290" w:rsidRDefault="009349CB" w:rsidP="009349C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8229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Objetivo</w:t>
                            </w:r>
                            <w:proofErr w:type="spellEnd"/>
                            <w:r w:rsidRPr="0068229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8229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Instructivo</w:t>
                            </w:r>
                            <w:proofErr w:type="spellEnd"/>
                          </w:p>
                          <w:p w14:paraId="4023386F" w14:textId="77777777" w:rsidR="009349CB" w:rsidRPr="005B63E0" w:rsidRDefault="009349CB" w:rsidP="009349CB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  <w:lang w:val="es-PR"/>
                              </w:rPr>
                            </w:pPr>
                            <w:r w:rsidRPr="005B63E0">
                              <w:rPr>
                                <w:sz w:val="23"/>
                                <w:szCs w:val="23"/>
                                <w:lang w:val="es-PR"/>
                              </w:rPr>
                              <w:t xml:space="preserve"> </w:t>
                            </w:r>
                            <w:r w:rsidRPr="00823194">
                              <w:rPr>
                                <w:sz w:val="23"/>
                                <w:szCs w:val="23"/>
                                <w:lang w:val="es-PR"/>
                              </w:rPr>
                              <w:t>Para mayo de 2021, el 100% de los maestros de K-5 demostrarán un crecimiento en la creación de un entorno académicamente desafiante al diferenciar las estrategias de instrucción que apoyan el aprendizaje personalizado según lo medido por recorridos, planes de lecci</w:t>
                            </w:r>
                            <w:r>
                              <w:rPr>
                                <w:sz w:val="23"/>
                                <w:szCs w:val="23"/>
                                <w:lang w:val="es-PR"/>
                              </w:rPr>
                              <w:t>ones y datos de los estudiantes</w:t>
                            </w:r>
                            <w:r w:rsidRPr="005B63E0">
                              <w:rPr>
                                <w:sz w:val="23"/>
                                <w:szCs w:val="23"/>
                                <w:lang w:val="es-PR"/>
                              </w:rPr>
                              <w:t>.</w:t>
                            </w:r>
                          </w:p>
                          <w:p w14:paraId="7AADB7C7" w14:textId="77777777" w:rsidR="009349CB" w:rsidRPr="00682290" w:rsidRDefault="009349CB" w:rsidP="009349C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8229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Objetivo</w:t>
                            </w:r>
                            <w:proofErr w:type="spellEnd"/>
                            <w:r w:rsidRPr="0068229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82290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Entorno</w:t>
                            </w:r>
                            <w:proofErr w:type="spellEnd"/>
                          </w:p>
                          <w:p w14:paraId="757044CD" w14:textId="77777777" w:rsidR="009349CB" w:rsidRPr="005B63E0" w:rsidRDefault="009349CB" w:rsidP="009349CB">
                            <w:pPr>
                              <w:pStyle w:val="NoSpacing"/>
                              <w:jc w:val="center"/>
                              <w:rPr>
                                <w:rFonts w:ascii="Calibri Light" w:hAnsi="Calibri Light"/>
                                <w:sz w:val="23"/>
                                <w:szCs w:val="23"/>
                                <w:lang w:val="es-PR"/>
                              </w:rPr>
                            </w:pPr>
                            <w:proofErr w:type="spellStart"/>
                            <w:r w:rsidRPr="00823194">
                              <w:rPr>
                                <w:rFonts w:ascii="Calibri Light" w:hAnsi="Calibri Light"/>
                                <w:sz w:val="23"/>
                                <w:szCs w:val="23"/>
                                <w:lang w:val="es-PR"/>
                              </w:rPr>
                              <w:t>River</w:t>
                            </w:r>
                            <w:proofErr w:type="spellEnd"/>
                            <w:r w:rsidRPr="00823194">
                              <w:rPr>
                                <w:rFonts w:ascii="Calibri Light" w:hAnsi="Calibri Light"/>
                                <w:sz w:val="23"/>
                                <w:szCs w:val="23"/>
                                <w:lang w:val="es-PR"/>
                              </w:rPr>
                              <w:t xml:space="preserve"> Road continuará hacia la implementación completa de todos los elementos críticos de nivel 1 de PBIS en toda la escuela con un 90% de fidelidad para mayo de 2021 según lo medido por el Inve</w:t>
                            </w:r>
                            <w:r>
                              <w:rPr>
                                <w:rFonts w:ascii="Calibri Light" w:hAnsi="Calibri Light"/>
                                <w:sz w:val="23"/>
                                <w:szCs w:val="23"/>
                                <w:lang w:val="es-PR"/>
                              </w:rPr>
                              <w:t>ntario de fidelidad por niveles</w:t>
                            </w:r>
                            <w:r w:rsidRPr="005B63E0">
                              <w:rPr>
                                <w:rFonts w:ascii="Calibri Light" w:hAnsi="Calibri Light"/>
                                <w:sz w:val="23"/>
                                <w:szCs w:val="23"/>
                                <w:lang w:val="es-PR"/>
                              </w:rPr>
                              <w:t>.</w:t>
                            </w:r>
                          </w:p>
                          <w:p w14:paraId="6E67363B" w14:textId="77777777" w:rsidR="007C088A" w:rsidRPr="003C481E" w:rsidRDefault="007C088A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14:paraId="08985618" w14:textId="77777777" w:rsidR="007C088A" w:rsidRPr="003C481E" w:rsidRDefault="007C088A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14:paraId="572B967B" w14:textId="77777777" w:rsidR="007C088A" w:rsidRPr="003C481E" w:rsidRDefault="007C088A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PR"/>
                              </w:rPr>
                            </w:pPr>
                          </w:p>
                          <w:p w14:paraId="3E38DCA0" w14:textId="77777777" w:rsidR="00581086" w:rsidRPr="00F15ACD" w:rsidRDefault="003D72D6" w:rsidP="00F15ACD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3D72D6">
                              <w:rPr>
                                <w:rFonts w:ascii="Comic Sans MS" w:hAnsi="Comic Sans MS" w:cs="Times New Roman"/>
                                <w:b/>
                                <w:sz w:val="20"/>
                                <w:szCs w:val="20"/>
                              </w:rPr>
                              <w:t>Climate Goal</w:t>
                            </w:r>
                            <w:r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C1DD7E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73.05pt;width:322.75pt;height:303.4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" fillcolor="#eaf1dd [662]" strokeweight=".5pt">
                <v:textbox>
                  <w:txbxContent>
                    <w:p w14:paraId="2D31EAA2" w14:textId="77777777" w:rsidR="009349CB" w:rsidRPr="00682290" w:rsidRDefault="009349CB" w:rsidP="009349CB">
                      <w:pPr>
                        <w:pStyle w:val="NoSpacing"/>
                        <w:jc w:val="center"/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682290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>Metas</w:t>
                      </w:r>
                      <w:proofErr w:type="spellEnd"/>
                      <w:r w:rsidRPr="00682290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682290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>del</w:t>
                      </w:r>
                      <w:proofErr w:type="gramEnd"/>
                      <w:r w:rsidRPr="00682290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 xml:space="preserve"> Distrito: </w:t>
                      </w:r>
                    </w:p>
                    <w:p w14:paraId="6F0309F6" w14:textId="77777777" w:rsidR="009349CB" w:rsidRDefault="009349CB" w:rsidP="009349CB">
                      <w:pPr>
                        <w:pStyle w:val="NoSpacing"/>
                        <w:jc w:val="center"/>
                        <w:rPr>
                          <w:sz w:val="23"/>
                          <w:szCs w:val="23"/>
                          <w:lang w:val="es-PR"/>
                        </w:rPr>
                      </w:pPr>
                      <w:r w:rsidRPr="00823194">
                        <w:rPr>
                          <w:sz w:val="23"/>
                          <w:szCs w:val="23"/>
                          <w:lang w:val="es-PR"/>
                        </w:rPr>
                        <w:t xml:space="preserve">Para julio de 2023, el Distrito Escolar de </w:t>
                      </w:r>
                      <w:proofErr w:type="spellStart"/>
                      <w:r w:rsidRPr="00823194">
                        <w:rPr>
                          <w:sz w:val="23"/>
                          <w:szCs w:val="23"/>
                          <w:lang w:val="es-PR"/>
                        </w:rPr>
                        <w:t>Muscogee</w:t>
                      </w:r>
                      <w:proofErr w:type="spellEnd"/>
                      <w:r w:rsidRPr="00823194">
                        <w:rPr>
                          <w:sz w:val="23"/>
                          <w:szCs w:val="23"/>
                          <w:lang w:val="es-PR"/>
                        </w:rPr>
                        <w:t xml:space="preserve"> implementará un Programa de Desarrollo de Liderazgo, Aprendizaje Personalizado, un Sistema de Apoyo de Múltiples Niveles (MTSS) con una “Cultura de Bondad” “Culture of </w:t>
                      </w:r>
                      <w:proofErr w:type="spellStart"/>
                      <w:r w:rsidRPr="00823194">
                        <w:rPr>
                          <w:sz w:val="23"/>
                          <w:szCs w:val="23"/>
                          <w:lang w:val="es-PR"/>
                        </w:rPr>
                        <w:t>Kindness</w:t>
                      </w:r>
                      <w:proofErr w:type="spellEnd"/>
                      <w:r w:rsidRPr="00823194">
                        <w:rPr>
                          <w:sz w:val="23"/>
                          <w:szCs w:val="23"/>
                          <w:lang w:val="es-PR"/>
                        </w:rPr>
                        <w:t>”.</w:t>
                      </w:r>
                    </w:p>
                    <w:p w14:paraId="0031F6EF" w14:textId="77777777" w:rsidR="009349CB" w:rsidRPr="009349CB" w:rsidRDefault="009349CB" w:rsidP="009349CB">
                      <w:pPr>
                        <w:pStyle w:val="NoSpacing"/>
                        <w:jc w:val="center"/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</w:pPr>
                      <w:proofErr w:type="spellStart"/>
                      <w:r w:rsidRPr="009349CB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>Metas</w:t>
                      </w:r>
                      <w:proofErr w:type="spellEnd"/>
                      <w:r w:rsidRPr="009349CB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 xml:space="preserve"> SMART de la </w:t>
                      </w:r>
                      <w:proofErr w:type="spellStart"/>
                      <w:r w:rsidRPr="009349CB">
                        <w:rPr>
                          <w:rFonts w:ascii="Cooper Black" w:hAnsi="Cooper Black" w:cs="Times New Roman"/>
                          <w:color w:val="00B0F0"/>
                          <w:sz w:val="40"/>
                          <w:szCs w:val="40"/>
                        </w:rPr>
                        <w:t>escuela</w:t>
                      </w:r>
                      <w:proofErr w:type="spellEnd"/>
                    </w:p>
                    <w:p w14:paraId="17DACE26" w14:textId="77777777" w:rsidR="009349CB" w:rsidRPr="00682290" w:rsidRDefault="009349CB" w:rsidP="009349C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8229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Objetivo</w:t>
                      </w:r>
                      <w:proofErr w:type="spellEnd"/>
                      <w:r w:rsidRPr="0068229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68229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Instructivo</w:t>
                      </w:r>
                      <w:proofErr w:type="spellEnd"/>
                    </w:p>
                    <w:p w14:paraId="4023386F" w14:textId="77777777" w:rsidR="009349CB" w:rsidRPr="005B63E0" w:rsidRDefault="009349CB" w:rsidP="009349CB">
                      <w:pPr>
                        <w:pStyle w:val="NoSpacing"/>
                        <w:jc w:val="center"/>
                        <w:rPr>
                          <w:sz w:val="23"/>
                          <w:szCs w:val="23"/>
                          <w:lang w:val="es-PR"/>
                        </w:rPr>
                      </w:pPr>
                      <w:r w:rsidRPr="005B63E0">
                        <w:rPr>
                          <w:sz w:val="23"/>
                          <w:szCs w:val="23"/>
                          <w:lang w:val="es-PR"/>
                        </w:rPr>
                        <w:t xml:space="preserve"> </w:t>
                      </w:r>
                      <w:r w:rsidRPr="00823194">
                        <w:rPr>
                          <w:sz w:val="23"/>
                          <w:szCs w:val="23"/>
                          <w:lang w:val="es-PR"/>
                        </w:rPr>
                        <w:t>Para mayo de 2021, el 100% de los maestros de K-5 demostrarán un crecimiento en la creación de un entorno académicamente desafiante al diferenciar las estrategias de instrucción que apoyan el aprendizaje personalizado según lo medido por recorridos, planes de lecci</w:t>
                      </w:r>
                      <w:r>
                        <w:rPr>
                          <w:sz w:val="23"/>
                          <w:szCs w:val="23"/>
                          <w:lang w:val="es-PR"/>
                        </w:rPr>
                        <w:t>ones y datos de los estudiantes</w:t>
                      </w:r>
                      <w:r w:rsidRPr="005B63E0">
                        <w:rPr>
                          <w:sz w:val="23"/>
                          <w:szCs w:val="23"/>
                          <w:lang w:val="es-PR"/>
                        </w:rPr>
                        <w:t>.</w:t>
                      </w:r>
                    </w:p>
                    <w:p w14:paraId="7AADB7C7" w14:textId="77777777" w:rsidR="009349CB" w:rsidRPr="00682290" w:rsidRDefault="009349CB" w:rsidP="009349C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8229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Objetivo</w:t>
                      </w:r>
                      <w:proofErr w:type="spellEnd"/>
                      <w:r w:rsidRPr="0068229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682290">
                        <w:rPr>
                          <w:rFonts w:cs="Times New Roman"/>
                          <w:b/>
                          <w:sz w:val="28"/>
                          <w:szCs w:val="28"/>
                          <w:u w:val="single"/>
                        </w:rPr>
                        <w:t>Entorno</w:t>
                      </w:r>
                      <w:proofErr w:type="spellEnd"/>
                    </w:p>
                    <w:p w14:paraId="757044CD" w14:textId="77777777" w:rsidR="009349CB" w:rsidRPr="005B63E0" w:rsidRDefault="009349CB" w:rsidP="009349CB">
                      <w:pPr>
                        <w:pStyle w:val="NoSpacing"/>
                        <w:jc w:val="center"/>
                        <w:rPr>
                          <w:rFonts w:ascii="Calibri Light" w:hAnsi="Calibri Light"/>
                          <w:sz w:val="23"/>
                          <w:szCs w:val="23"/>
                          <w:lang w:val="es-PR"/>
                        </w:rPr>
                      </w:pPr>
                      <w:proofErr w:type="spellStart"/>
                      <w:r w:rsidRPr="00823194">
                        <w:rPr>
                          <w:rFonts w:ascii="Calibri Light" w:hAnsi="Calibri Light"/>
                          <w:sz w:val="23"/>
                          <w:szCs w:val="23"/>
                          <w:lang w:val="es-PR"/>
                        </w:rPr>
                        <w:t>River</w:t>
                      </w:r>
                      <w:proofErr w:type="spellEnd"/>
                      <w:r w:rsidRPr="00823194">
                        <w:rPr>
                          <w:rFonts w:ascii="Calibri Light" w:hAnsi="Calibri Light"/>
                          <w:sz w:val="23"/>
                          <w:szCs w:val="23"/>
                          <w:lang w:val="es-PR"/>
                        </w:rPr>
                        <w:t xml:space="preserve"> Road continuará hacia la implementación completa de todos los elementos críticos de nivel 1 de PBIS en toda la escuela con un 90% de fidelidad para mayo de 2021 según lo medido por el Inve</w:t>
                      </w:r>
                      <w:r>
                        <w:rPr>
                          <w:rFonts w:ascii="Calibri Light" w:hAnsi="Calibri Light"/>
                          <w:sz w:val="23"/>
                          <w:szCs w:val="23"/>
                          <w:lang w:val="es-PR"/>
                        </w:rPr>
                        <w:t>ntario de fidelidad por niveles</w:t>
                      </w:r>
                      <w:r w:rsidRPr="005B63E0">
                        <w:rPr>
                          <w:rFonts w:ascii="Calibri Light" w:hAnsi="Calibri Light"/>
                          <w:sz w:val="23"/>
                          <w:szCs w:val="23"/>
                          <w:lang w:val="es-PR"/>
                        </w:rPr>
                        <w:t>.</w:t>
                      </w:r>
                    </w:p>
                    <w:p w14:paraId="6E67363B" w14:textId="77777777" w:rsidR="007C088A" w:rsidRPr="003C481E" w:rsidRDefault="007C088A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14:paraId="08985618" w14:textId="77777777" w:rsidR="007C088A" w:rsidRPr="003C481E" w:rsidRDefault="007C088A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14:paraId="572B967B" w14:textId="77777777" w:rsidR="007C088A" w:rsidRPr="003C481E" w:rsidRDefault="007C088A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PR"/>
                        </w:rPr>
                      </w:pPr>
                    </w:p>
                    <w:p w14:paraId="3E38DCA0" w14:textId="77777777" w:rsidR="00581086" w:rsidRPr="00F15ACD" w:rsidRDefault="003D72D6" w:rsidP="00F15ACD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3D72D6">
                        <w:rPr>
                          <w:rFonts w:ascii="Comic Sans MS" w:hAnsi="Comic Sans MS" w:cs="Times New Roman"/>
                          <w:b/>
                          <w:sz w:val="20"/>
                          <w:szCs w:val="20"/>
                        </w:rPr>
                        <w:t>Climate Goal</w:t>
                      </w:r>
                      <w:r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B1BF158" wp14:editId="04E80FA2">
                <wp:simplePos x="0" y="0"/>
                <wp:positionH relativeFrom="margin">
                  <wp:posOffset>917553</wp:posOffset>
                </wp:positionH>
                <wp:positionV relativeFrom="paragraph">
                  <wp:posOffset>-649058</wp:posOffset>
                </wp:positionV>
                <wp:extent cx="3216166" cy="1524000"/>
                <wp:effectExtent l="0" t="0" r="2286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166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8F10" w14:textId="594D46F9" w:rsidR="00E40043" w:rsidRPr="00462192" w:rsidRDefault="00D12A22" w:rsidP="008D6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462192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RIVER ROAD </w:t>
                            </w:r>
                            <w:r w:rsidR="00E40043" w:rsidRPr="00462192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ELEMENTARY</w:t>
                            </w:r>
                          </w:p>
                          <w:p w14:paraId="04A8A69C" w14:textId="59E13DA9" w:rsidR="00462192" w:rsidRPr="00462192" w:rsidRDefault="00462192" w:rsidP="008D68E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46219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Política</w:t>
                            </w:r>
                            <w:proofErr w:type="spellEnd"/>
                            <w:r w:rsidRPr="0046219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Pr="0046219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participación</w:t>
                            </w:r>
                            <w:proofErr w:type="spellEnd"/>
                            <w:r w:rsidRPr="0046219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y padres</w:t>
                            </w:r>
                          </w:p>
                          <w:p w14:paraId="298D1CED" w14:textId="7D677159" w:rsidR="00543A1F" w:rsidRPr="00FD50B9" w:rsidRDefault="00543A1F" w:rsidP="003D72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D50B9">
                              <w:rPr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822825" w:rsidRPr="00FD50B9">
                              <w:rPr>
                                <w:b/>
                                <w:sz w:val="56"/>
                                <w:szCs w:val="56"/>
                              </w:rPr>
                              <w:t>19</w:t>
                            </w:r>
                            <w:r w:rsidR="007C088A" w:rsidRPr="00FD50B9">
                              <w:rPr>
                                <w:b/>
                                <w:sz w:val="56"/>
                                <w:szCs w:val="56"/>
                              </w:rPr>
                              <w:t>-202</w:t>
                            </w:r>
                            <w:r w:rsidR="00462192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1BF158" id="Text Box 20" o:spid="_x0000_s1027" type="#_x0000_t202" style="position:absolute;margin-left:72.25pt;margin-top:-51.1pt;width:253.25pt;height:120pt;z-index:251668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" fillcolor="#f2f2f2 [3052]" strokeweight=".5pt">
                <v:textbox>
                  <w:txbxContent>
                    <w:p w14:paraId="2C508F10" w14:textId="594D46F9" w:rsidR="00E40043" w:rsidRPr="00462192" w:rsidRDefault="00D12A22" w:rsidP="008D68E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462192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RIVER ROAD </w:t>
                      </w:r>
                      <w:r w:rsidR="00E40043" w:rsidRPr="00462192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ELEMENTARY</w:t>
                      </w:r>
                    </w:p>
                    <w:p w14:paraId="04A8A69C" w14:textId="59E13DA9" w:rsidR="00462192" w:rsidRPr="00462192" w:rsidRDefault="00462192" w:rsidP="008D68E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proofErr w:type="spellStart"/>
                      <w:r w:rsidRPr="00462192">
                        <w:rPr>
                          <w:rFonts w:ascii="Calibri" w:hAnsi="Calibri"/>
                          <w:sz w:val="40"/>
                          <w:szCs w:val="40"/>
                        </w:rPr>
                        <w:t>Política</w:t>
                      </w:r>
                      <w:proofErr w:type="spellEnd"/>
                      <w:r w:rsidRPr="00462192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Pr="00462192">
                        <w:rPr>
                          <w:rFonts w:ascii="Calibri" w:hAnsi="Calibri"/>
                          <w:sz w:val="40"/>
                          <w:szCs w:val="40"/>
                        </w:rPr>
                        <w:t>participación</w:t>
                      </w:r>
                      <w:proofErr w:type="spellEnd"/>
                      <w:r w:rsidRPr="00462192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y padres</w:t>
                      </w:r>
                    </w:p>
                    <w:p w14:paraId="298D1CED" w14:textId="7D677159" w:rsidR="00543A1F" w:rsidRPr="00FD50B9" w:rsidRDefault="00543A1F" w:rsidP="003D72D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D50B9">
                        <w:rPr>
                          <w:b/>
                          <w:sz w:val="56"/>
                          <w:szCs w:val="56"/>
                        </w:rPr>
                        <w:t>20</w:t>
                      </w:r>
                      <w:r w:rsidR="00822825" w:rsidRPr="00FD50B9">
                        <w:rPr>
                          <w:b/>
                          <w:sz w:val="56"/>
                          <w:szCs w:val="56"/>
                        </w:rPr>
                        <w:t>19</w:t>
                      </w:r>
                      <w:r w:rsidR="007C088A" w:rsidRPr="00FD50B9">
                        <w:rPr>
                          <w:b/>
                          <w:sz w:val="56"/>
                          <w:szCs w:val="56"/>
                        </w:rPr>
                        <w:t>-202</w:t>
                      </w:r>
                      <w:r w:rsidR="00462192">
                        <w:rPr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240">
        <w:rPr>
          <w:noProof/>
        </w:rPr>
        <w:drawing>
          <wp:anchor distT="0" distB="0" distL="114300" distR="114300" simplePos="0" relativeHeight="251695104" behindDoc="1" locked="0" layoutInCell="1" allowOverlap="1" wp14:anchorId="5197AE4B" wp14:editId="78EE1A79">
            <wp:simplePos x="0" y="0"/>
            <wp:positionH relativeFrom="margin">
              <wp:align>left</wp:align>
            </wp:positionH>
            <wp:positionV relativeFrom="page">
              <wp:posOffset>441325</wp:posOffset>
            </wp:positionV>
            <wp:extent cx="898525" cy="149098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1B">
        <w:rPr>
          <w:rFonts w:ascii="Segoe UI" w:hAnsi="Segoe UI" w:cs="Segoe UI"/>
          <w:b/>
          <w:i/>
        </w:rPr>
        <w:t xml:space="preserve">   </w:t>
      </w:r>
    </w:p>
    <w:p w14:paraId="292DA9D8" w14:textId="5F38F1C6" w:rsidR="00B36C52" w:rsidRDefault="00B36C52">
      <w:pPr>
        <w:rPr>
          <w:rFonts w:ascii="Segoe UI" w:hAnsi="Segoe UI" w:cs="Segoe UI"/>
          <w:b/>
          <w:i/>
        </w:rPr>
      </w:pPr>
    </w:p>
    <w:p w14:paraId="57D98FF9" w14:textId="46F9A354" w:rsidR="003F7CEC" w:rsidRDefault="003F7CEC" w:rsidP="003F7CEC">
      <w:pPr>
        <w:spacing w:after="0"/>
        <w:jc w:val="center"/>
        <w:rPr>
          <w:i/>
        </w:rPr>
      </w:pPr>
    </w:p>
    <w:p w14:paraId="50751F65" w14:textId="77777777" w:rsidR="009B7C9B" w:rsidRDefault="009B7C9B"/>
    <w:p w14:paraId="38423AA9" w14:textId="47B5ABA1" w:rsidR="009B7C9B" w:rsidRDefault="009B7C9B"/>
    <w:p w14:paraId="5FD13E7C" w14:textId="77777777" w:rsidR="009B7C9B" w:rsidRDefault="009B7C9B"/>
    <w:p w14:paraId="7956F3C2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17D25C14" w14:textId="77777777" w:rsidR="003F7CEC" w:rsidRDefault="003F7CEC" w:rsidP="003F7CEC">
      <w:pPr>
        <w:spacing w:after="0"/>
        <w:jc w:val="center"/>
        <w:rPr>
          <w:rFonts w:ascii="Segoe UI" w:hAnsi="Segoe UI" w:cs="Segoe UI"/>
        </w:rPr>
      </w:pPr>
    </w:p>
    <w:p w14:paraId="7C2335D1" w14:textId="74E1D2B9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6DD488DC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0D935C88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69518394" w14:textId="6D04CDCF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7731AB1D" w14:textId="77777777" w:rsidR="00033082" w:rsidRDefault="00033082" w:rsidP="003F7CEC">
      <w:pPr>
        <w:spacing w:after="0"/>
        <w:jc w:val="center"/>
        <w:rPr>
          <w:rFonts w:ascii="Segoe UI" w:hAnsi="Segoe UI" w:cs="Segoe UI"/>
        </w:rPr>
      </w:pPr>
    </w:p>
    <w:p w14:paraId="477E7C62" w14:textId="77777777" w:rsidR="00033082" w:rsidRPr="00033082" w:rsidRDefault="00033082" w:rsidP="003F7CEC">
      <w:pPr>
        <w:spacing w:after="0"/>
        <w:jc w:val="center"/>
        <w:rPr>
          <w:rFonts w:ascii="Segoe UI" w:hAnsi="Segoe UI" w:cs="Segoe UI"/>
          <w:i/>
        </w:rPr>
      </w:pPr>
    </w:p>
    <w:p w14:paraId="5A769763" w14:textId="573FDC07" w:rsidR="009B7C9B" w:rsidRDefault="009B7C9B"/>
    <w:p w14:paraId="50BA10C1" w14:textId="47E8CF9C" w:rsidR="00033082" w:rsidRDefault="00462192"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9C1D4" wp14:editId="7502EFD2">
                <wp:simplePos x="0" y="0"/>
                <wp:positionH relativeFrom="margin">
                  <wp:align>left</wp:align>
                </wp:positionH>
                <wp:positionV relativeFrom="paragraph">
                  <wp:posOffset>21721</wp:posOffset>
                </wp:positionV>
                <wp:extent cx="4098925" cy="1838325"/>
                <wp:effectExtent l="0" t="0" r="158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925" cy="1838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3305E" w14:textId="77777777" w:rsidR="00610210" w:rsidRPr="00610210" w:rsidRDefault="00610210" w:rsidP="00610210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AR CENA" w:hAnsi="Calibri" w:cs="AR CENA"/>
                                <w:b/>
                                <w:bCs/>
                                <w:sz w:val="32"/>
                                <w:szCs w:val="32"/>
                                <w:bdr w:val="nil"/>
                                <w:lang w:val="es-US"/>
                              </w:rPr>
                              <w:t>¿QUÉ ES TÍTULO I?</w:t>
                            </w:r>
                          </w:p>
                          <w:p w14:paraId="632340AA" w14:textId="77777777" w:rsidR="00610210" w:rsidRPr="00705296" w:rsidRDefault="00610210" w:rsidP="0061021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s-US"/>
                              </w:rPr>
                            </w:pP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está identificada como una escuela Título I como parte de la Ley Cada Estudiante Triunfa (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Every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Student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Succeeds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Act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, ESSA). Título I es una subvención/ayuda federal diseñada para asegurar que todos los niños reciban una educación de alta calidad y que alcancen el nivel de aptitud de su grado escolar. Los programas de Título I se deben basar en medios efectivos de mejorar el aprovechamiento académico de los estudiantes e incluir estrategias que apoyen el compromiso de la participación paterno-familiar. </w:t>
                            </w:r>
                          </w:p>
                          <w:p w14:paraId="0BA679F4" w14:textId="77777777" w:rsidR="00033082" w:rsidRPr="00610210" w:rsidRDefault="00033082" w:rsidP="002D0D8C">
                            <w:pPr>
                              <w:shd w:val="clear" w:color="auto" w:fill="FDE9D9" w:themeFill="accent6" w:themeFillTint="33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69C1D4" id="Text Box 22" o:spid="_x0000_s1028" type="#_x0000_t202" style="position:absolute;margin-left:0;margin-top:1.7pt;width:322.75pt;height:14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" fillcolor="#fde9d9 [665]" strokeweight=".5pt">
                <v:textbox>
                  <w:txbxContent>
                    <w:p w14:paraId="28C3305E" w14:textId="77777777" w:rsidR="00610210" w:rsidRPr="00610210" w:rsidRDefault="00610210" w:rsidP="00610210">
                      <w:pPr>
                        <w:spacing w:after="120" w:line="240" w:lineRule="auto"/>
                        <w:jc w:val="center"/>
                        <w:rPr>
                          <w:rFonts w:ascii="Calibri" w:hAnsi="Calibri" w:cs="Times New Roman"/>
                          <w:b/>
                          <w:sz w:val="32"/>
                          <w:szCs w:val="32"/>
                          <w:lang w:val="es-US"/>
                        </w:rPr>
                      </w:pPr>
                      <w:r w:rsidRPr="00610210">
                        <w:rPr>
                          <w:rFonts w:ascii="Calibri" w:eastAsia="AR CENA" w:hAnsi="Calibri" w:cs="AR CENA"/>
                          <w:b/>
                          <w:bCs/>
                          <w:sz w:val="32"/>
                          <w:szCs w:val="32"/>
                          <w:bdr w:val="nil"/>
                          <w:lang w:val="es-US"/>
                        </w:rPr>
                        <w:t>¿QUÉ ES TÍTULO I?</w:t>
                      </w:r>
                    </w:p>
                    <w:p w14:paraId="632340AA" w14:textId="77777777" w:rsidR="00610210" w:rsidRPr="00705296" w:rsidRDefault="00610210" w:rsidP="00610210">
                      <w:pPr>
                        <w:jc w:val="center"/>
                        <w:rPr>
                          <w:rFonts w:ascii="Comic Sans MS" w:hAnsi="Comic Sans MS" w:cs="Times New Roman"/>
                          <w:sz w:val="20"/>
                          <w:szCs w:val="20"/>
                          <w:lang w:val="es-US"/>
                        </w:rPr>
                      </w:pP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está identificada como una escuela Título I como parte de la Ley Cada Estudiante Triunfa (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>Every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>Student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>Succeeds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>Act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20"/>
                          <w:szCs w:val="20"/>
                          <w:bdr w:val="nil"/>
                          <w:lang w:val="es-US"/>
                        </w:rPr>
                        <w:t xml:space="preserve">, ESSA). Título I es una subvención/ayuda federal diseñada para asegurar que todos los niños reciban una educación de alta calidad y que alcancen el nivel de aptitud de su grado escolar. Los programas de Título I se deben basar en medios efectivos de mejorar el aprovechamiento académico de los estudiantes e incluir estrategias que apoyen el compromiso de la participación paterno-familiar. </w:t>
                      </w:r>
                    </w:p>
                    <w:p w14:paraId="0BA679F4" w14:textId="77777777" w:rsidR="00033082" w:rsidRPr="00610210" w:rsidRDefault="00033082" w:rsidP="002D0D8C">
                      <w:pPr>
                        <w:shd w:val="clear" w:color="auto" w:fill="FDE9D9" w:themeFill="accent6" w:themeFillTint="33"/>
                        <w:rPr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19415" w14:textId="77777777" w:rsidR="00033082" w:rsidRDefault="00033082"/>
    <w:p w14:paraId="5C3AA68B" w14:textId="6DB8E015" w:rsidR="00033082" w:rsidRDefault="00033082"/>
    <w:p w14:paraId="5114162F" w14:textId="46A61A50" w:rsidR="00033082" w:rsidRDefault="00033082"/>
    <w:p w14:paraId="0AA3F44D" w14:textId="19F04DF0" w:rsidR="00033082" w:rsidRDefault="001D3240"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6B10EA" wp14:editId="3F09BA14">
                <wp:simplePos x="0" y="0"/>
                <wp:positionH relativeFrom="page">
                  <wp:align>right</wp:align>
                </wp:positionH>
                <wp:positionV relativeFrom="paragraph">
                  <wp:posOffset>-583215</wp:posOffset>
                </wp:positionV>
                <wp:extent cx="5257800" cy="7200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200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D52F0" w14:textId="77777777" w:rsidR="005F1679" w:rsidRDefault="005F1679" w:rsidP="005F1679">
                            <w:pPr>
                              <w:spacing w:after="0" w:line="264" w:lineRule="auto"/>
                              <w:jc w:val="center"/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¡Plan Compartido de la Escuela para el Aprovechamiento de los Estudiantes!</w:t>
                            </w:r>
                          </w:p>
                          <w:p w14:paraId="4E7DB618" w14:textId="4C93B3A2" w:rsidR="005F1679" w:rsidRPr="005F1679" w:rsidRDefault="001B0635" w:rsidP="005F1679">
                            <w:pPr>
                              <w:spacing w:after="0" w:line="264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40"/>
                                <w:szCs w:val="40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Revisado: 8</w:t>
                            </w:r>
                            <w:r w:rsidR="005F1679"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/1</w:t>
                            </w:r>
                            <w:r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0</w:t>
                            </w:r>
                            <w:r w:rsidR="005F1679"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/</w:t>
                            </w:r>
                            <w:r>
                              <w:rPr>
                                <w:rFonts w:ascii="Calibri" w:eastAsia="AR CENA" w:hAnsi="Calibri" w:cs="AR CE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bdr w:val="nil"/>
                                <w:lang w:val="es-US"/>
                              </w:rPr>
                              <w:t>2020</w:t>
                            </w:r>
                          </w:p>
                          <w:p w14:paraId="2B43805B" w14:textId="77777777" w:rsidR="005F1679" w:rsidRPr="005F1679" w:rsidRDefault="005F1679" w:rsidP="005F1679">
                            <w:pPr>
                              <w:pStyle w:val="NoSpacing"/>
                              <w:spacing w:before="12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¿Qué es?</w:t>
                            </w:r>
                          </w:p>
                          <w:p w14:paraId="579FDB41" w14:textId="77777777" w:rsidR="005F1679" w:rsidRPr="005F1679" w:rsidRDefault="005F1679" w:rsidP="005F1679">
                            <w:pPr>
                              <w:pStyle w:val="NoSpacing"/>
                              <w:rPr>
                                <w:rFonts w:ascii="Calibri" w:hAnsi="Calibri" w:cs="Times New Roman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La Política del Compromiso de Participación Paterno-Familiar describe cómo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proveerá oportunidades para mejorar la participación paterno-familiar para apoyar el aprendizaje de los estudiantes.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valora las aportaciones y la participación de los padres para establecer una alianza para lograr el objetivo común de mejorar el aprovechamiento académico de los estudiantes. La Política del Compromiso de Participación Paterno-Familiar describe las distintas formas en que la escuela apoyará la participación de los padres y cómo involucrarlos.  </w:t>
                            </w:r>
                          </w:p>
                          <w:p w14:paraId="2AAB2F4C" w14:textId="77777777" w:rsidR="005F1679" w:rsidRPr="005F1679" w:rsidRDefault="005F1679" w:rsidP="005F1679">
                            <w:pPr>
                              <w:pStyle w:val="NoSpacing"/>
                              <w:spacing w:before="12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¿Cómo se desarrolla?</w:t>
                            </w:r>
                          </w:p>
                          <w:p w14:paraId="0442328E" w14:textId="77777777" w:rsidR="005F1679" w:rsidRPr="005F1679" w:rsidRDefault="005F1679" w:rsidP="005F1679">
                            <w:pPr>
                              <w:pStyle w:val="NoSpacing"/>
                              <w:rPr>
                                <w:rFonts w:ascii="Calibri" w:hAnsi="Calibri" w:cs="Times New Roman"/>
                                <w:lang w:val="es-US"/>
                              </w:rPr>
                            </w:pP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acepta en todo momento las opiniones y comentarios de los padres acerca de la Política del Compromiso de Participación Paterno-Familiar. Todas las opiniones de los padres se usarán para revisar el plan del año próximo. La Política del Compromiso de Participación Paterno-Familiar está disponible para que los padres la vean y den su opinión a través del año.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también distribuye una Encuesta de Título I para pedir a los padres sugerencias para la Política del Compromiso de Participación Paterno-Familiar y el uso de fondos destinados a involucrar a los padres.    </w:t>
                            </w:r>
                          </w:p>
                          <w:p w14:paraId="7A9A310C" w14:textId="77777777" w:rsidR="005F1679" w:rsidRPr="005F1679" w:rsidRDefault="005F1679" w:rsidP="005F1679">
                            <w:pPr>
                              <w:pStyle w:val="NoSpacing"/>
                              <w:spacing w:before="12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¿Para quién es?</w:t>
                            </w:r>
                          </w:p>
                          <w:p w14:paraId="085893CC" w14:textId="77777777" w:rsidR="005F1679" w:rsidRPr="005F1679" w:rsidRDefault="005F1679" w:rsidP="005F1679">
                            <w:pPr>
                              <w:pStyle w:val="NoSpacing"/>
                              <w:rPr>
                                <w:rFonts w:ascii="Calibri" w:hAnsi="Calibri" w:cs="Times New Roman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Animamos e invitamos a todos los padres de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a participar plenamente de las oportunidades descritas en la Política del Compromiso de Participación Paterno-Familiar.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River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Road </w:t>
                            </w:r>
                            <w:proofErr w:type="spellStart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Elementary</w:t>
                            </w:r>
                            <w:proofErr w:type="spellEnd"/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 xml:space="preserve"> proveerá oportunidades para la plena participación de padres con un dominio limitado del inglés, padres con incapacidades, y padres de niños migrantes.</w:t>
                            </w:r>
                          </w:p>
                          <w:p w14:paraId="492AA518" w14:textId="77777777" w:rsidR="005F1679" w:rsidRPr="005F1679" w:rsidRDefault="005F1679" w:rsidP="005F1679">
                            <w:pPr>
                              <w:pStyle w:val="NoSpacing"/>
                              <w:spacing w:before="12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8"/>
                                <w:szCs w:val="28"/>
                                <w:bdr w:val="nil"/>
                                <w:lang w:val="es-US"/>
                              </w:rPr>
                              <w:t>¿Dónde está disponible?</w:t>
                            </w:r>
                          </w:p>
                          <w:p w14:paraId="040C551A" w14:textId="77777777" w:rsidR="005F1679" w:rsidRPr="005F1679" w:rsidRDefault="005F1679" w:rsidP="005F1679">
                            <w:pPr>
                              <w:pStyle w:val="NoSpacing"/>
                              <w:rPr>
                                <w:rFonts w:ascii="Calibri" w:hAnsi="Calibri" w:cs="Times New Roman"/>
                                <w:lang w:val="es-US"/>
                              </w:rPr>
                            </w:pPr>
                            <w:r w:rsidRPr="005F1679">
                              <w:rPr>
                                <w:rFonts w:ascii="Calibri" w:eastAsia="Comic Sans MS" w:hAnsi="Calibri" w:cs="Comic Sans MS"/>
                                <w:bdr w:val="nil"/>
                                <w:lang w:val="es-US"/>
                              </w:rPr>
                              <w:t>La Política del Compromiso de Participación Paterno-Familiar se envía a los hogares con cada estudiante y también está disponible en el Salón de Recursos para los Padres y en el sitio web de la escuela.</w:t>
                            </w:r>
                            <w:r w:rsidRPr="005F1679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bdr w:val="nil"/>
                                <w:lang w:val="es-US"/>
                              </w:rPr>
                              <w:t xml:space="preserve"> </w:t>
                            </w:r>
                          </w:p>
                          <w:p w14:paraId="62781232" w14:textId="61074D14" w:rsidR="008F6344" w:rsidRDefault="008F6344" w:rsidP="008F6344">
                            <w:pP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</w:pPr>
                            <w:r w:rsidRPr="005F167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PR"/>
                              </w:rPr>
                              <w:t xml:space="preserve">        </w:t>
                            </w:r>
                            <w:r w:rsidRPr="005F1679">
                              <w:rPr>
                                <w:noProof/>
                                <w:lang w:val="es-PR"/>
                              </w:rPr>
                              <w:t xml:space="preserve">      </w:t>
                            </w:r>
                            <w:r w:rsidRPr="005F167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PR"/>
                              </w:rPr>
                              <w:t xml:space="preserve">                         </w:t>
                            </w:r>
                            <w:r w:rsidR="007C088A" w:rsidRPr="005F167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PR"/>
                              </w:rPr>
                              <w:t xml:space="preserve">  </w:t>
                            </w:r>
                            <w:r w:rsidRPr="005F167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PR"/>
                              </w:rPr>
                              <w:t xml:space="preserve">     </w:t>
                            </w:r>
                            <w:r w:rsidRPr="005F1679">
                              <w:rPr>
                                <w:noProof/>
                                <w:lang w:val="es-PR"/>
                              </w:rPr>
                              <w:t xml:space="preserve">      </w:t>
                            </w:r>
                            <w:r w:rsidRPr="005F1679">
                              <w:rPr>
                                <w:rFonts w:ascii="Comic Sans MS" w:hAnsi="Comic Sans MS" w:cs="Times New Roman"/>
                                <w:b/>
                                <w:noProof/>
                                <w:lang w:val="es-PR"/>
                              </w:rPr>
                              <w:t xml:space="preserve">        </w:t>
                            </w:r>
                            <w:r w:rsidR="001B0635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7024E1E9" wp14:editId="283A1F1F">
                                  <wp:extent cx="5068570" cy="94424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earning logo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8570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117012">
                              <w:rPr>
                                <w:noProof/>
                              </w:rPr>
                              <w:t xml:space="preserve">            </w:t>
                            </w:r>
                            <w:r w:rsidR="00117012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                          </w:t>
                            </w:r>
                            <w:r w:rsidR="003D72D6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335F01B3" w14:textId="77777777" w:rsidR="00033764" w:rsidRDefault="008F6344" w:rsidP="008F6344"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                                 </w:t>
                            </w:r>
                            <w:r w:rsidR="007C088A" w:rsidRPr="007C088A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</w:t>
                            </w:r>
                            <w:r w:rsidR="00543A1F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</w:t>
                            </w:r>
                            <w:r w:rsidR="00454EE7">
                              <w:rPr>
                                <w:rFonts w:ascii="Comic Sans MS" w:hAnsi="Comic Sans MS" w:cs="Times New Roman"/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14:paraId="5ED0FB54" w14:textId="77777777" w:rsidR="00033764" w:rsidRDefault="00033764" w:rsidP="00033764"/>
                          <w:p w14:paraId="1246B46A" w14:textId="77777777" w:rsidR="00033764" w:rsidRDefault="00033764" w:rsidP="00033764"/>
                          <w:p w14:paraId="3D83F364" w14:textId="77777777" w:rsidR="00033764" w:rsidRDefault="00033764" w:rsidP="00033764"/>
                          <w:p w14:paraId="0A1D159A" w14:textId="77777777" w:rsidR="00033764" w:rsidRDefault="00033764" w:rsidP="00033764"/>
                          <w:p w14:paraId="18D2795C" w14:textId="77777777" w:rsidR="00033764" w:rsidRDefault="00033764" w:rsidP="00033764"/>
                          <w:p w14:paraId="5D866BAD" w14:textId="77777777" w:rsidR="00033764" w:rsidRDefault="00033764" w:rsidP="00033764"/>
                          <w:p w14:paraId="08DDC0F7" w14:textId="77777777" w:rsidR="00033764" w:rsidRDefault="00033764" w:rsidP="00033764"/>
                          <w:p w14:paraId="3E407389" w14:textId="77777777" w:rsidR="00033764" w:rsidRDefault="00033764" w:rsidP="00033764"/>
                          <w:p w14:paraId="499D2443" w14:textId="77777777" w:rsidR="00033764" w:rsidRDefault="00033764" w:rsidP="00033764"/>
                          <w:p w14:paraId="2C8501D9" w14:textId="77777777" w:rsidR="00033764" w:rsidRDefault="00033764" w:rsidP="00033764"/>
                          <w:p w14:paraId="05A49DB4" w14:textId="77777777" w:rsidR="00033764" w:rsidRDefault="00033764" w:rsidP="00033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B1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62.8pt;margin-top:-45.9pt;width:414pt;height:567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" fillcolor="#dce6f2" strokeweight=".5pt">
                <v:textbox>
                  <w:txbxContent>
                    <w:p w14:paraId="245D52F0" w14:textId="77777777" w:rsidR="005F1679" w:rsidRDefault="005F1679" w:rsidP="005F1679">
                      <w:pPr>
                        <w:spacing w:after="0" w:line="264" w:lineRule="auto"/>
                        <w:jc w:val="center"/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</w:pPr>
                      <w:r w:rsidRPr="005F1679"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  <w:t>¡Plan Compartido de la Escuela para el Aprovechamiento de los Estudiantes!</w:t>
                      </w:r>
                    </w:p>
                    <w:p w14:paraId="4E7DB618" w14:textId="4C93B3A2" w:rsidR="005F1679" w:rsidRPr="005F1679" w:rsidRDefault="001B0635" w:rsidP="005F1679">
                      <w:pPr>
                        <w:spacing w:after="0" w:line="264" w:lineRule="auto"/>
                        <w:jc w:val="center"/>
                        <w:rPr>
                          <w:rFonts w:ascii="Calibri" w:hAnsi="Calibri" w:cs="Arial"/>
                          <w:b/>
                          <w:i/>
                          <w:sz w:val="40"/>
                          <w:szCs w:val="40"/>
                          <w:lang w:val="es-US"/>
                        </w:rPr>
                      </w:pPr>
                      <w:r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  <w:t>Revisado: 8</w:t>
                      </w:r>
                      <w:r w:rsidR="005F1679"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  <w:t>/1</w:t>
                      </w:r>
                      <w:r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  <w:t>0</w:t>
                      </w:r>
                      <w:r w:rsidR="005F1679"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  <w:t>/</w:t>
                      </w:r>
                      <w:r>
                        <w:rPr>
                          <w:rFonts w:ascii="Calibri" w:eastAsia="AR CENA" w:hAnsi="Calibri" w:cs="AR CENA"/>
                          <w:b/>
                          <w:bCs/>
                          <w:i/>
                          <w:iCs/>
                          <w:sz w:val="40"/>
                          <w:szCs w:val="40"/>
                          <w:bdr w:val="nil"/>
                          <w:lang w:val="es-US"/>
                        </w:rPr>
                        <w:t>2020</w:t>
                      </w:r>
                    </w:p>
                    <w:p w14:paraId="2B43805B" w14:textId="77777777" w:rsidR="005F1679" w:rsidRPr="005F1679" w:rsidRDefault="005F1679" w:rsidP="005F1679">
                      <w:pPr>
                        <w:pStyle w:val="NoSpacing"/>
                        <w:spacing w:before="12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¿Qué es?</w:t>
                      </w:r>
                    </w:p>
                    <w:p w14:paraId="579FDB41" w14:textId="77777777" w:rsidR="005F1679" w:rsidRPr="005F1679" w:rsidRDefault="005F1679" w:rsidP="005F1679">
                      <w:pPr>
                        <w:pStyle w:val="NoSpacing"/>
                        <w:rPr>
                          <w:rFonts w:ascii="Calibri" w:hAnsi="Calibri" w:cs="Times New Roman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La Política del Compromiso de Participación Paterno-Familiar describe cómo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proveerá oportunidades para mejorar la participación paterno-familiar para apoyar el aprendizaje de los estudiantes.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valora las aportaciones y la participación de los padres para establecer una alianza para lograr el objetivo común de mejorar el aprovechamiento académico de los estudiantes. La Política del Compromiso de Participación Paterno-Familiar describe las distintas formas en que la escuela apoyará la participación de los padres y cómo involucrarlos.  </w:t>
                      </w:r>
                    </w:p>
                    <w:p w14:paraId="2AAB2F4C" w14:textId="77777777" w:rsidR="005F1679" w:rsidRPr="005F1679" w:rsidRDefault="005F1679" w:rsidP="005F1679">
                      <w:pPr>
                        <w:pStyle w:val="NoSpacing"/>
                        <w:spacing w:before="12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¿Cómo se desarrolla?</w:t>
                      </w:r>
                    </w:p>
                    <w:p w14:paraId="0442328E" w14:textId="77777777" w:rsidR="005F1679" w:rsidRPr="005F1679" w:rsidRDefault="005F1679" w:rsidP="005F1679">
                      <w:pPr>
                        <w:pStyle w:val="NoSpacing"/>
                        <w:rPr>
                          <w:rFonts w:ascii="Calibri" w:hAnsi="Calibri" w:cs="Times New Roman"/>
                          <w:lang w:val="es-US"/>
                        </w:rPr>
                      </w:pP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acepta en todo momento las opiniones y comentarios de los padres acerca de la Política del Compromiso de Participación Paterno-Familiar. Todas las opiniones de los padres se usarán para revisar el plan del año próximo. La Política del Compromiso de Participación Paterno-Familiar está disponible para que los padres la vean y den su opinión a través del año.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también distribuye una Encuesta de Título I para pedir a los padres sugerencias para la Política del Compromiso de Participación Paterno-Familiar y el uso de fondos destinados a involucrar a los padres.    </w:t>
                      </w:r>
                    </w:p>
                    <w:p w14:paraId="7A9A310C" w14:textId="77777777" w:rsidR="005F1679" w:rsidRPr="005F1679" w:rsidRDefault="005F1679" w:rsidP="005F1679">
                      <w:pPr>
                        <w:pStyle w:val="NoSpacing"/>
                        <w:spacing w:before="12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¿Para quién es?</w:t>
                      </w:r>
                    </w:p>
                    <w:p w14:paraId="085893CC" w14:textId="77777777" w:rsidR="005F1679" w:rsidRPr="005F1679" w:rsidRDefault="005F1679" w:rsidP="005F1679">
                      <w:pPr>
                        <w:pStyle w:val="NoSpacing"/>
                        <w:rPr>
                          <w:rFonts w:ascii="Calibri" w:hAnsi="Calibri" w:cs="Times New Roman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Animamos e invitamos a todos los padres de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a participar plenamente de las oportunidades descritas en la Política del Compromiso de Participación Paterno-Familiar.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River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Road </w:t>
                      </w:r>
                      <w:proofErr w:type="spellStart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Elementary</w:t>
                      </w:r>
                      <w:proofErr w:type="spellEnd"/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 xml:space="preserve"> proveerá oportunidades para la plena participación de padres con un dominio limitado del inglés, padres con incapacidades, y padres de niños migrantes.</w:t>
                      </w:r>
                    </w:p>
                    <w:p w14:paraId="492AA518" w14:textId="77777777" w:rsidR="005F1679" w:rsidRPr="005F1679" w:rsidRDefault="005F1679" w:rsidP="005F1679">
                      <w:pPr>
                        <w:pStyle w:val="NoSpacing"/>
                        <w:spacing w:before="12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/>
                          <w:bCs/>
                          <w:sz w:val="28"/>
                          <w:szCs w:val="28"/>
                          <w:bdr w:val="nil"/>
                          <w:lang w:val="es-US"/>
                        </w:rPr>
                        <w:t>¿Dónde está disponible?</w:t>
                      </w:r>
                    </w:p>
                    <w:p w14:paraId="040C551A" w14:textId="77777777" w:rsidR="005F1679" w:rsidRPr="005F1679" w:rsidRDefault="005F1679" w:rsidP="005F1679">
                      <w:pPr>
                        <w:pStyle w:val="NoSpacing"/>
                        <w:rPr>
                          <w:rFonts w:ascii="Calibri" w:hAnsi="Calibri" w:cs="Times New Roman"/>
                          <w:lang w:val="es-US"/>
                        </w:rPr>
                      </w:pPr>
                      <w:r w:rsidRPr="005F1679">
                        <w:rPr>
                          <w:rFonts w:ascii="Calibri" w:eastAsia="Comic Sans MS" w:hAnsi="Calibri" w:cs="Comic Sans MS"/>
                          <w:bdr w:val="nil"/>
                          <w:lang w:val="es-US"/>
                        </w:rPr>
                        <w:t>La Política del Compromiso de Participación Paterno-Familiar se envía a los hogares con cada estudiante y también está disponible en el Salón de Recursos para los Padres y en el sitio web de la escuela.</w:t>
                      </w:r>
                      <w:r w:rsidRPr="005F1679">
                        <w:rPr>
                          <w:rFonts w:ascii="Calibri" w:eastAsia="Comic Sans MS" w:hAnsi="Calibri" w:cs="Comic Sans MS"/>
                          <w:b/>
                          <w:bCs/>
                          <w:bdr w:val="nil"/>
                          <w:lang w:val="es-US"/>
                        </w:rPr>
                        <w:t xml:space="preserve"> </w:t>
                      </w:r>
                    </w:p>
                    <w:p w14:paraId="62781232" w14:textId="61074D14" w:rsidR="008F6344" w:rsidRDefault="008F6344" w:rsidP="008F6344">
                      <w:pPr>
                        <w:rPr>
                          <w:rFonts w:ascii="Comic Sans MS" w:hAnsi="Comic Sans MS" w:cs="Times New Roman"/>
                          <w:b/>
                          <w:noProof/>
                        </w:rPr>
                      </w:pPr>
                      <w:r w:rsidRPr="005F1679">
                        <w:rPr>
                          <w:rFonts w:ascii="Comic Sans MS" w:hAnsi="Comic Sans MS" w:cs="Times New Roman"/>
                          <w:b/>
                          <w:noProof/>
                          <w:lang w:val="es-PR"/>
                        </w:rPr>
                        <w:t xml:space="preserve">        </w:t>
                      </w:r>
                      <w:r w:rsidRPr="005F1679">
                        <w:rPr>
                          <w:noProof/>
                          <w:lang w:val="es-PR"/>
                        </w:rPr>
                        <w:t xml:space="preserve">      </w:t>
                      </w:r>
                      <w:r w:rsidRPr="005F1679">
                        <w:rPr>
                          <w:rFonts w:ascii="Comic Sans MS" w:hAnsi="Comic Sans MS" w:cs="Times New Roman"/>
                          <w:b/>
                          <w:noProof/>
                          <w:lang w:val="es-PR"/>
                        </w:rPr>
                        <w:t xml:space="preserve">                         </w:t>
                      </w:r>
                      <w:r w:rsidR="007C088A" w:rsidRPr="005F1679">
                        <w:rPr>
                          <w:rFonts w:ascii="Comic Sans MS" w:hAnsi="Comic Sans MS" w:cs="Times New Roman"/>
                          <w:b/>
                          <w:noProof/>
                          <w:lang w:val="es-PR"/>
                        </w:rPr>
                        <w:t xml:space="preserve">  </w:t>
                      </w:r>
                      <w:r w:rsidRPr="005F1679">
                        <w:rPr>
                          <w:rFonts w:ascii="Comic Sans MS" w:hAnsi="Comic Sans MS" w:cs="Times New Roman"/>
                          <w:b/>
                          <w:noProof/>
                          <w:lang w:val="es-PR"/>
                        </w:rPr>
                        <w:t xml:space="preserve">     </w:t>
                      </w:r>
                      <w:r w:rsidRPr="005F1679">
                        <w:rPr>
                          <w:noProof/>
                          <w:lang w:val="es-PR"/>
                        </w:rPr>
                        <w:t xml:space="preserve">      </w:t>
                      </w:r>
                      <w:r w:rsidRPr="005F1679">
                        <w:rPr>
                          <w:rFonts w:ascii="Comic Sans MS" w:hAnsi="Comic Sans MS" w:cs="Times New Roman"/>
                          <w:b/>
                          <w:noProof/>
                          <w:lang w:val="es-PR"/>
                        </w:rPr>
                        <w:t xml:space="preserve">        </w:t>
                      </w:r>
                      <w:r w:rsidR="001B0635">
                        <w:rPr>
                          <w:rFonts w:ascii="Comic Sans MS" w:hAnsi="Comic Sans MS" w:cs="Times New Roman"/>
                          <w:b/>
                          <w:noProof/>
                        </w:rPr>
                        <w:drawing>
                          <wp:inline distT="0" distB="0" distL="0" distR="0" wp14:anchorId="7024E1E9" wp14:editId="283A1F1F">
                            <wp:extent cx="5068570" cy="94424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earning logo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8570" cy="94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 w:rsidR="00117012">
                        <w:rPr>
                          <w:noProof/>
                        </w:rPr>
                        <w:t xml:space="preserve">            </w:t>
                      </w:r>
                      <w:r w:rsidR="00117012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t xml:space="preserve">                             </w:t>
                      </w:r>
                      <w:r w:rsidR="003D72D6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                                         </w:t>
                      </w:r>
                    </w:p>
                    <w:p w14:paraId="335F01B3" w14:textId="77777777" w:rsidR="00033764" w:rsidRDefault="008F6344" w:rsidP="008F6344"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                                 </w:t>
                      </w:r>
                      <w:r w:rsidR="007C088A" w:rsidRPr="007C088A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</w:t>
                      </w:r>
                      <w:r w:rsidR="00543A1F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</w:t>
                      </w:r>
                      <w:r w:rsidR="00454EE7">
                        <w:rPr>
                          <w:rFonts w:ascii="Comic Sans MS" w:hAnsi="Comic Sans MS" w:cs="Times New Roman"/>
                          <w:b/>
                          <w:noProof/>
                        </w:rPr>
                        <w:t xml:space="preserve">  </w:t>
                      </w:r>
                    </w:p>
                    <w:p w14:paraId="5ED0FB54" w14:textId="77777777" w:rsidR="00033764" w:rsidRDefault="00033764" w:rsidP="00033764"/>
                    <w:p w14:paraId="1246B46A" w14:textId="77777777" w:rsidR="00033764" w:rsidRDefault="00033764" w:rsidP="00033764"/>
                    <w:p w14:paraId="3D83F364" w14:textId="77777777" w:rsidR="00033764" w:rsidRDefault="00033764" w:rsidP="00033764"/>
                    <w:p w14:paraId="0A1D159A" w14:textId="77777777" w:rsidR="00033764" w:rsidRDefault="00033764" w:rsidP="00033764"/>
                    <w:p w14:paraId="18D2795C" w14:textId="77777777" w:rsidR="00033764" w:rsidRDefault="00033764" w:rsidP="00033764"/>
                    <w:p w14:paraId="5D866BAD" w14:textId="77777777" w:rsidR="00033764" w:rsidRDefault="00033764" w:rsidP="00033764"/>
                    <w:p w14:paraId="08DDC0F7" w14:textId="77777777" w:rsidR="00033764" w:rsidRDefault="00033764" w:rsidP="00033764"/>
                    <w:p w14:paraId="3E407389" w14:textId="77777777" w:rsidR="00033764" w:rsidRDefault="00033764" w:rsidP="00033764"/>
                    <w:p w14:paraId="499D2443" w14:textId="77777777" w:rsidR="00033764" w:rsidRDefault="00033764" w:rsidP="00033764"/>
                    <w:p w14:paraId="2C8501D9" w14:textId="77777777" w:rsidR="00033764" w:rsidRDefault="00033764" w:rsidP="00033764"/>
                    <w:p w14:paraId="05A49DB4" w14:textId="77777777" w:rsidR="00033764" w:rsidRDefault="00033764" w:rsidP="00033764"/>
                  </w:txbxContent>
                </v:textbox>
                <w10:wrap anchorx="page"/>
              </v:shape>
            </w:pict>
          </mc:Fallback>
        </mc:AlternateContent>
      </w:r>
    </w:p>
    <w:p w14:paraId="4EDFDEAD" w14:textId="77777777" w:rsidR="00033082" w:rsidRDefault="00033082"/>
    <w:p w14:paraId="7D6E6F3B" w14:textId="636AAA05" w:rsidR="00033082" w:rsidRDefault="00033082"/>
    <w:p w14:paraId="10AE2937" w14:textId="2C8D977B" w:rsidR="009B7C9B" w:rsidRDefault="009B7C9B"/>
    <w:p w14:paraId="046FE359" w14:textId="05398D0F" w:rsidR="009B7C9B" w:rsidRDefault="009B7C9B"/>
    <w:p w14:paraId="537181E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49274E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419CB6C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41C2AB0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379E5F3B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51B8243D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0530EC8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D6AC13C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7383E593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260B1CE2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135FD3E9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5E5141E6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6E59ED7E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0AF8EBEB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0A7F54A4" w14:textId="77777777" w:rsid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</w:p>
    <w:p w14:paraId="51DEC8E1" w14:textId="77777777" w:rsidR="003F7CEC" w:rsidRPr="003218AF" w:rsidRDefault="003218AF" w:rsidP="003218AF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</w:t>
      </w:r>
    </w:p>
    <w:p w14:paraId="6ACD4D82" w14:textId="77777777" w:rsidR="00FF569F" w:rsidRDefault="00FF569F"/>
    <w:p w14:paraId="61235209" w14:textId="77777777" w:rsidR="001A355E" w:rsidRDefault="001A355E"/>
    <w:p w14:paraId="230F0CFF" w14:textId="551018A1" w:rsidR="001A355E" w:rsidRDefault="001A355E"/>
    <w:p w14:paraId="1372516E" w14:textId="371FDD7D" w:rsidR="00DE2D59" w:rsidRDefault="001D3240">
      <w:r>
        <w:rPr>
          <w:rFonts w:ascii="Segoe UI" w:hAnsi="Segoe UI" w:cs="Segoe UI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243A5" wp14:editId="61CBC0DC">
                <wp:simplePos x="0" y="0"/>
                <wp:positionH relativeFrom="margin">
                  <wp:align>left</wp:align>
                </wp:positionH>
                <wp:positionV relativeFrom="paragraph">
                  <wp:posOffset>-853527</wp:posOffset>
                </wp:positionV>
                <wp:extent cx="3848100" cy="7457331"/>
                <wp:effectExtent l="0" t="0" r="1905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45733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A24D1" w14:textId="7F6532B6" w:rsidR="00610210" w:rsidRPr="00462192" w:rsidRDefault="00610210" w:rsidP="006102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  <w:lang w:val="es-PR"/>
                              </w:rPr>
                            </w:pPr>
                            <w:r w:rsidRPr="00462192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  <w:lang w:val="es-PR"/>
                              </w:rPr>
                              <w:t>Actividades de Participación Pa</w:t>
                            </w:r>
                            <w:r w:rsidR="00462192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  <w:lang w:val="es-PR"/>
                              </w:rPr>
                              <w:t>dres &amp; Familia</w:t>
                            </w:r>
                          </w:p>
                          <w:p w14:paraId="73E3077E" w14:textId="77777777" w:rsidR="00610210" w:rsidRPr="00610210" w:rsidRDefault="00610210" w:rsidP="0061021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Reunión Anual para los Padres de Título 1 </w:t>
                            </w:r>
                          </w:p>
                          <w:p w14:paraId="67A354FF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Venga a conocer mejor nuestro Programa Título I, que incluye:  la Política del Compromiso de Participación Paterno-Familiar, el Plan de Mejoramiento de la Escuela, El Convenio entre la Escuela y los Padres, y las oportunidades para que los padres participen.</w:t>
                            </w:r>
                          </w:p>
                          <w:p w14:paraId="0000ADF5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Reunión de la Evaluación Georgia 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Milestones</w:t>
                            </w:r>
                            <w:proofErr w:type="spellEnd"/>
                          </w:p>
                          <w:p w14:paraId="351E3206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Resumen sobre la prueba estatal que mide cuán bien los estudiantes han adquirido los conocimientos y destrezas descritas en los estándares de contenido adoptados por el estado mientras adquieren conocimientos sobre cómo mejorar la puntuación en las pruebas.</w:t>
                            </w:r>
                          </w:p>
                          <w:p w14:paraId="6271D57D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de Alfabetización para los Padres</w:t>
                            </w:r>
                          </w:p>
                          <w:p w14:paraId="441804B6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Obtenga información sobre el currículo de Reading 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Wonders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 y los recursos disponibles.</w:t>
                            </w:r>
                          </w:p>
                          <w:p w14:paraId="68798DF6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Taller de Matemáticas para los Padres</w:t>
                            </w:r>
                          </w:p>
                          <w:p w14:paraId="1A47FA06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Reciba un resumen del currículo y comparta los recursos disponibles para apoyar el aprendizaje de los estudiantes.</w:t>
                            </w:r>
                          </w:p>
                          <w:p w14:paraId="564F81FC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Conversación sobre Tecnología y Ayuda con la Tarea Escolar</w:t>
                            </w:r>
                          </w:p>
                          <w:p w14:paraId="433A772A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Póngase al día con el progreso escolar del estudiante mediante el Portal de los Padres (</w:t>
                            </w:r>
                            <w:proofErr w:type="spellStart"/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Parent</w:t>
                            </w:r>
                            <w:proofErr w:type="spellEnd"/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 Portal) y conozca los últimos recursos disponibles para ayudar a apoyar el aprendizaje de los estudiantes. </w:t>
                            </w:r>
                          </w:p>
                          <w:p w14:paraId="34FA5F33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ESOL </w:t>
                            </w: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>Reunión para conocerlos y saludarlos</w:t>
                            </w:r>
                          </w:p>
                          <w:p w14:paraId="0422F24F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Cómo puedo ayudar a mis hijos en el hogar en estas áreas.</w:t>
                            </w:r>
                          </w:p>
                          <w:p w14:paraId="4BB67ED0" w14:textId="77777777" w:rsidR="00610210" w:rsidRPr="00610210" w:rsidRDefault="00610210" w:rsidP="00610210">
                            <w:pPr>
                              <w:pStyle w:val="NoSpacing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es-US"/>
                              </w:rPr>
                              <w:t xml:space="preserve">¡Seguimos ADELANTE! </w:t>
                            </w:r>
                          </w:p>
                          <w:p w14:paraId="2D46E981" w14:textId="77777777" w:rsidR="009349CB" w:rsidRDefault="00610210" w:rsidP="00610210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bdr w:val="nil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>Actividades de transición para los niños que vienen para kindergarten y para los niños de 5</w:t>
                            </w: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vertAlign w:val="superscript"/>
                                <w:lang w:val="es-US"/>
                              </w:rPr>
                              <w:t>to</w:t>
                            </w:r>
                            <w:r w:rsidRPr="00610210">
                              <w:rPr>
                                <w:rFonts w:ascii="Calibri" w:eastAsia="Comic Sans MS" w:hAnsi="Calibri" w:cs="Comic Sans MS"/>
                                <w:sz w:val="18"/>
                                <w:szCs w:val="18"/>
                                <w:bdr w:val="nil"/>
                                <w:lang w:val="es-US"/>
                              </w:rPr>
                              <w:t xml:space="preserve"> grado que van para la escuela intermedia.</w:t>
                            </w:r>
                            <w:r w:rsidRPr="00610210">
                              <w:rPr>
                                <w:rFonts w:ascii="Calibri" w:eastAsia="Calibri" w:hAnsi="Calibri" w:cs="Calibri"/>
                                <w:bdr w:val="nil"/>
                                <w:lang w:val="es-US"/>
                              </w:rPr>
                              <w:t xml:space="preserve">  </w:t>
                            </w:r>
                          </w:p>
                          <w:p w14:paraId="26D77CCA" w14:textId="6422FCBE" w:rsidR="009349CB" w:rsidRDefault="00610210" w:rsidP="00610210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bdr w:val="nil"/>
                                <w:lang w:val="es-US"/>
                              </w:rPr>
                            </w:pPr>
                            <w:r w:rsidRPr="00610210">
                              <w:rPr>
                                <w:rFonts w:ascii="Calibri" w:eastAsia="Calibri" w:hAnsi="Calibri" w:cs="Calibri"/>
                                <w:bdr w:val="nil"/>
                                <w:lang w:val="es-US"/>
                              </w:rPr>
                              <w:t xml:space="preserve"> </w:t>
                            </w:r>
                          </w:p>
                          <w:p w14:paraId="3CA4C214" w14:textId="774D1B73" w:rsidR="006A6DA9" w:rsidRPr="00610210" w:rsidRDefault="00413912" w:rsidP="009349CB">
                            <w:pPr>
                              <w:pStyle w:val="NoSpacing"/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08D16" wp14:editId="03B873A1">
                                  <wp:extent cx="3184635" cy="2059255"/>
                                  <wp:effectExtent l="0" t="0" r="0" b="0"/>
                                  <wp:docPr id="4" name="Picture 4" descr="Image result for parent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arent infor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314" cy="2062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6243A5" id="Text Box 26" o:spid="_x0000_s1030" type="#_x0000_t202" style="position:absolute;margin-left:0;margin-top:-67.2pt;width:303pt;height:587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" fillcolor="#e5dfec [663]" strokeweight=".5pt">
                <v:textbox>
                  <w:txbxContent>
                    <w:p w14:paraId="077A24D1" w14:textId="7F6532B6" w:rsidR="00610210" w:rsidRPr="00462192" w:rsidRDefault="00610210" w:rsidP="00610210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  <w:lang w:val="es-PR"/>
                        </w:rPr>
                      </w:pPr>
                      <w:bookmarkStart w:id="1" w:name="_GoBack"/>
                      <w:r w:rsidRPr="00462192">
                        <w:rPr>
                          <w:rFonts w:ascii="Calibri" w:hAnsi="Calibri" w:cs="Arial"/>
                          <w:b/>
                          <w:sz w:val="48"/>
                          <w:szCs w:val="48"/>
                          <w:lang w:val="es-PR"/>
                        </w:rPr>
                        <w:t>Actividades de Participación Pa</w:t>
                      </w:r>
                      <w:r w:rsidR="00462192">
                        <w:rPr>
                          <w:rFonts w:ascii="Calibri" w:hAnsi="Calibri" w:cs="Arial"/>
                          <w:b/>
                          <w:sz w:val="48"/>
                          <w:szCs w:val="48"/>
                          <w:lang w:val="es-PR"/>
                        </w:rPr>
                        <w:t>dres &amp; Familia</w:t>
                      </w:r>
                    </w:p>
                    <w:p w14:paraId="73E3077E" w14:textId="77777777" w:rsidR="00610210" w:rsidRPr="00610210" w:rsidRDefault="00610210" w:rsidP="00610210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48"/>
                          <w:szCs w:val="48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Reunión Anual para los Padres de Título 1 </w:t>
                      </w:r>
                    </w:p>
                    <w:p w14:paraId="67A354FF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Venga a conocer mejor nuestro Programa Título I, que incluye:  la Política del Compromiso de Participación Paterno-Familiar, el Plan de Mejoramiento de la Escuela, El Convenio entre la Escuela y los Padres, y las oportunidades para que los padres participen.</w:t>
                      </w:r>
                    </w:p>
                    <w:p w14:paraId="0000ADF5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Reunión de la Evaluación Georgia 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Milestones</w:t>
                      </w:r>
                      <w:proofErr w:type="spellEnd"/>
                    </w:p>
                    <w:p w14:paraId="351E3206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sz w:val="18"/>
                          <w:szCs w:val="18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Resumen sobre la prueba estatal que mide cuán bien los estudiantes han adquirido los conocimientos y destrezas descritas en los estándares de contenido adoptados por el estado mientras adquieren conocimientos sobre cómo mejorar la puntuación en las pruebas.</w:t>
                      </w:r>
                    </w:p>
                    <w:p w14:paraId="6271D57D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de Alfabetización para los Padres</w:t>
                      </w:r>
                    </w:p>
                    <w:p w14:paraId="441804B6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Obtenga información sobre el currículo de Reading 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Wonders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 y los recursos disponibles.</w:t>
                      </w:r>
                    </w:p>
                    <w:p w14:paraId="68798DF6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Taller de Matemáticas para los Padres</w:t>
                      </w:r>
                    </w:p>
                    <w:p w14:paraId="1A47FA06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Reciba un resumen del currículo y comparta los recursos disponibles para apoyar el aprendizaje de los estudiantes.</w:t>
                      </w:r>
                    </w:p>
                    <w:p w14:paraId="564F81FC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Conversación sobre Tecnología y Ayuda con la Tarea Escolar</w:t>
                      </w:r>
                    </w:p>
                    <w:p w14:paraId="433A772A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sz w:val="18"/>
                          <w:szCs w:val="18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Póngase al día con el progreso escolar del estudiante mediante el Portal de los Padres (</w:t>
                      </w:r>
                      <w:proofErr w:type="spellStart"/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Parent</w:t>
                      </w:r>
                      <w:proofErr w:type="spellEnd"/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 Portal) y conozca los últimos recursos disponibles para ayudar a apoyar el aprendizaje de los estudiantes. </w:t>
                      </w:r>
                    </w:p>
                    <w:p w14:paraId="34FA5F33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18"/>
                          <w:szCs w:val="18"/>
                          <w:bdr w:val="nil"/>
                          <w:lang w:val="es-US"/>
                        </w:rPr>
                        <w:t xml:space="preserve">ESOL </w:t>
                      </w: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>Reunión para conocerlos y saludarlos</w:t>
                      </w:r>
                    </w:p>
                    <w:p w14:paraId="0422F24F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Cómo puedo ayudar a mis hijos en el hogar en estas áreas.</w:t>
                      </w:r>
                    </w:p>
                    <w:p w14:paraId="4BB67ED0" w14:textId="77777777" w:rsidR="00610210" w:rsidRPr="00610210" w:rsidRDefault="00610210" w:rsidP="00610210">
                      <w:pPr>
                        <w:pStyle w:val="NoSpacing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b/>
                          <w:bCs/>
                          <w:sz w:val="20"/>
                          <w:szCs w:val="20"/>
                          <w:bdr w:val="nil"/>
                          <w:lang w:val="es-US"/>
                        </w:rPr>
                        <w:t xml:space="preserve">¡Seguimos ADELANTE! </w:t>
                      </w:r>
                    </w:p>
                    <w:p w14:paraId="2D46E981" w14:textId="77777777" w:rsidR="009349CB" w:rsidRDefault="00610210" w:rsidP="00610210">
                      <w:pPr>
                        <w:pStyle w:val="NoSpacing"/>
                        <w:rPr>
                          <w:rFonts w:ascii="Calibri" w:eastAsia="Calibri" w:hAnsi="Calibri" w:cs="Calibri"/>
                          <w:bdr w:val="nil"/>
                          <w:lang w:val="es-US"/>
                        </w:rPr>
                      </w:pP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>Actividades de transición para los niños que vienen para kindergarten y para los niños de 5</w:t>
                      </w: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vertAlign w:val="superscript"/>
                          <w:lang w:val="es-US"/>
                        </w:rPr>
                        <w:t>to</w:t>
                      </w:r>
                      <w:r w:rsidRPr="00610210">
                        <w:rPr>
                          <w:rFonts w:ascii="Calibri" w:eastAsia="Comic Sans MS" w:hAnsi="Calibri" w:cs="Comic Sans MS"/>
                          <w:sz w:val="18"/>
                          <w:szCs w:val="18"/>
                          <w:bdr w:val="nil"/>
                          <w:lang w:val="es-US"/>
                        </w:rPr>
                        <w:t xml:space="preserve"> grado que van para la escuela intermedia.</w:t>
                      </w:r>
                      <w:r w:rsidRPr="00610210">
                        <w:rPr>
                          <w:rFonts w:ascii="Calibri" w:eastAsia="Calibri" w:hAnsi="Calibri" w:cs="Calibri"/>
                          <w:bdr w:val="nil"/>
                          <w:lang w:val="es-US"/>
                        </w:rPr>
                        <w:t xml:space="preserve">  </w:t>
                      </w:r>
                    </w:p>
                    <w:p w14:paraId="26D77CCA" w14:textId="6422FCBE" w:rsidR="009349CB" w:rsidRDefault="00610210" w:rsidP="00610210">
                      <w:pPr>
                        <w:pStyle w:val="NoSpacing"/>
                        <w:rPr>
                          <w:rFonts w:ascii="Calibri" w:eastAsia="Calibri" w:hAnsi="Calibri" w:cs="Calibri"/>
                          <w:bdr w:val="nil"/>
                          <w:lang w:val="es-US"/>
                        </w:rPr>
                      </w:pPr>
                      <w:r w:rsidRPr="00610210">
                        <w:rPr>
                          <w:rFonts w:ascii="Calibri" w:eastAsia="Calibri" w:hAnsi="Calibri" w:cs="Calibri"/>
                          <w:bdr w:val="nil"/>
                          <w:lang w:val="es-US"/>
                        </w:rPr>
                        <w:t xml:space="preserve"> </w:t>
                      </w:r>
                    </w:p>
                    <w:p w14:paraId="3CA4C214" w14:textId="774D1B73" w:rsidR="006A6DA9" w:rsidRPr="00610210" w:rsidRDefault="00413912" w:rsidP="009349CB">
                      <w:pPr>
                        <w:pStyle w:val="NoSpacing"/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A08D16" wp14:editId="03B873A1">
                            <wp:extent cx="3184635" cy="2059255"/>
                            <wp:effectExtent l="0" t="0" r="0" b="0"/>
                            <wp:docPr id="4" name="Picture 4" descr="Image result for parent 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arent infor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314" cy="2062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68E9"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3F761" wp14:editId="0F562E91">
                <wp:simplePos x="0" y="0"/>
                <wp:positionH relativeFrom="page">
                  <wp:align>left</wp:align>
                </wp:positionH>
                <wp:positionV relativeFrom="paragraph">
                  <wp:posOffset>-1978660</wp:posOffset>
                </wp:positionV>
                <wp:extent cx="3734337" cy="4762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337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0394D" w14:textId="77777777" w:rsidR="00A40172" w:rsidRPr="00A24823" w:rsidRDefault="00A40172" w:rsidP="00A24823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A3F761" id="Text Box 25" o:spid="_x0000_s1031" type="#_x0000_t202" style="position:absolute;margin-left:0;margin-top:-155.8pt;width:294.05pt;height:37.5pt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" fillcolor="#f2dbdb [661]" strokeweight=".5pt">
                <v:textbox>
                  <w:txbxContent>
                    <w:p w14:paraId="46D0394D" w14:textId="77777777" w:rsidR="00A40172" w:rsidRPr="00A24823" w:rsidRDefault="00A40172" w:rsidP="00A24823">
                      <w:pPr>
                        <w:jc w:val="center"/>
                        <w:rPr>
                          <w:rFonts w:ascii="Bernard MT Condensed" w:hAnsi="Bernard MT Condensed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AAA4AE" w14:textId="276B749C" w:rsidR="00DE2D59" w:rsidRDefault="00DE2D59"/>
    <w:p w14:paraId="647C7822" w14:textId="748F37C0" w:rsidR="00DE2D59" w:rsidRDefault="00DE2D59"/>
    <w:p w14:paraId="161990CA" w14:textId="77777777" w:rsidR="00DE2D59" w:rsidRDefault="00DE2D59"/>
    <w:p w14:paraId="6DD44017" w14:textId="77777777" w:rsidR="00DE2D59" w:rsidRDefault="00DE2D59"/>
    <w:p w14:paraId="02ABA0BB" w14:textId="77777777" w:rsidR="001A355E" w:rsidRDefault="001A355E"/>
    <w:p w14:paraId="0D41C87B" w14:textId="77777777" w:rsidR="00546FB8" w:rsidRDefault="00546FB8" w:rsidP="00B06972">
      <w:pPr>
        <w:spacing w:after="0"/>
        <w:jc w:val="center"/>
        <w:rPr>
          <w:rFonts w:ascii="Segoe UI" w:hAnsi="Segoe UI" w:cs="Segoe UI"/>
          <w:i/>
        </w:rPr>
      </w:pPr>
    </w:p>
    <w:p w14:paraId="2FB4C00C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44386105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41EED126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01DA762D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34F447E2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1A76710A" w14:textId="77777777" w:rsidR="00B06972" w:rsidRDefault="00B06972" w:rsidP="00B06972">
      <w:pPr>
        <w:spacing w:after="0"/>
        <w:jc w:val="center"/>
        <w:rPr>
          <w:rFonts w:ascii="Segoe UI" w:hAnsi="Segoe UI" w:cs="Segoe UI"/>
          <w:i/>
        </w:rPr>
      </w:pPr>
    </w:p>
    <w:p w14:paraId="4CDB3F22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1211E587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539F2E47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1CBF4983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7173F9C2" w14:textId="77777777" w:rsidR="003218AF" w:rsidRDefault="003218AF" w:rsidP="00546FB8">
      <w:pPr>
        <w:spacing w:after="0"/>
        <w:rPr>
          <w:rFonts w:ascii="Segoe UI" w:hAnsi="Segoe UI" w:cs="Segoe UI"/>
          <w:i/>
        </w:rPr>
      </w:pPr>
    </w:p>
    <w:p w14:paraId="09417925" w14:textId="77777777" w:rsidR="003218AF" w:rsidRPr="00546FB8" w:rsidRDefault="003218AF" w:rsidP="00546FB8">
      <w:pPr>
        <w:spacing w:after="0"/>
        <w:rPr>
          <w:rFonts w:ascii="Segoe UI" w:hAnsi="Segoe UI" w:cs="Segoe UI"/>
        </w:rPr>
      </w:pPr>
    </w:p>
    <w:p w14:paraId="2FD1490C" w14:textId="5BD38515" w:rsidR="00546FB8" w:rsidRPr="00546FB8" w:rsidRDefault="00546FB8" w:rsidP="001B498D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0AEC2B94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2150748E" w14:textId="41A82BE6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2694305F" w14:textId="77777777" w:rsidR="00A40172" w:rsidRDefault="00A40172" w:rsidP="00AE4EF3">
      <w:pPr>
        <w:spacing w:after="0"/>
        <w:rPr>
          <w:rFonts w:ascii="Segoe UI" w:hAnsi="Segoe UI" w:cs="Segoe UI"/>
          <w:i/>
        </w:rPr>
      </w:pPr>
    </w:p>
    <w:p w14:paraId="1E107C9D" w14:textId="3787D9CB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79894D2D" w14:textId="77777777" w:rsidR="008F467E" w:rsidRDefault="008F467E" w:rsidP="00AE4EF3">
      <w:pPr>
        <w:spacing w:after="0"/>
        <w:rPr>
          <w:rFonts w:ascii="Segoe UI" w:hAnsi="Segoe UI" w:cs="Segoe UI"/>
          <w:i/>
        </w:rPr>
      </w:pPr>
    </w:p>
    <w:p w14:paraId="2362B5C1" w14:textId="5C80D2B5" w:rsidR="00922EF9" w:rsidRDefault="00462192" w:rsidP="00AE4EF3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6C370" wp14:editId="47F813AB">
                <wp:simplePos x="0" y="0"/>
                <wp:positionH relativeFrom="page">
                  <wp:posOffset>4496457</wp:posOffset>
                </wp:positionH>
                <wp:positionV relativeFrom="paragraph">
                  <wp:posOffset>-853527</wp:posOffset>
                </wp:positionV>
                <wp:extent cx="5454255" cy="10750550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255" cy="107505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E81924" w14:textId="77777777" w:rsidR="00610210" w:rsidRPr="00705296" w:rsidRDefault="00610210" w:rsidP="00610210">
                            <w:pPr>
                              <w:spacing w:after="120" w:line="240" w:lineRule="auto"/>
                              <w:jc w:val="center"/>
                              <w:rPr>
                                <w:rFonts w:ascii="AR CENA" w:hAnsi="AR CENA" w:cs="Arial"/>
                                <w:b/>
                                <w:sz w:val="36"/>
                                <w:szCs w:val="36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AR CENA" w:eastAsia="AR CENA" w:hAnsi="AR CENA" w:cs="AR CENA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US"/>
                              </w:rPr>
                              <w:t>¡Medidas que tomará la escuela para proveer la asistencia requerida!</w:t>
                            </w:r>
                          </w:p>
                          <w:p w14:paraId="67195FAE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Asegurar que toda la información relacionada con los programas, reuniones y actividades de padres y escuelas sea publicada en inglés y en español, publicadas en el sitio web de la escuela, en 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Connect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-Ed,  incluidas los boletines y en el tablón de anuncios de la escuela.</w:t>
                            </w:r>
                          </w:p>
                          <w:p w14:paraId="53787BBD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Llevar a cabo actividades de desarrollo del personal acerca de prácticas y estrategias efectivas para que el personal se comunique y forme alianzas con los padres.</w:t>
                            </w:r>
                          </w:p>
                          <w:p w14:paraId="502FE038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Aliarse con los programas de Head 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Start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, Pre-K y centros de cuidado de infantes para compartir información acerca de actividades de involucrar a los padres para ayudar y preparar a los padres y a sus hijos para el kindergarten. </w:t>
                            </w:r>
                          </w:p>
                          <w:p w14:paraId="57B9A706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Aliarse con las escuelas intermedias para compartir información con los padres y los estudiantes de 5to. grado sobre lo que pueden esperar en la escuela intermedia.</w:t>
                            </w:r>
                          </w:p>
                          <w:p w14:paraId="0849737D" w14:textId="77777777" w:rsidR="00610210" w:rsidRPr="00672730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Proporcionar materiales en las reuniones, talleres y eventos escolares para los padres para ayudarlos a trabajar con sus hijos en el hogar. </w:t>
                            </w:r>
                          </w:p>
                          <w:p w14:paraId="04E041E1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Crear y mantener un Salón/Área de Recursos para los Padres, para dar a los padres oportunidad de tomar prestados materiales que les servirán para ayudar a sus hijos en el hogar. </w:t>
                            </w:r>
                          </w:p>
                          <w:p w14:paraId="2A4C0272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Times New Roman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Encuestar a los padres para proveer talleres y capacitación que cumplan con sus necesidades y que apoyen la participación de los padres en la escuela.</w:t>
                            </w:r>
                          </w:p>
                          <w:p w14:paraId="4106A19C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Colaborar con la comunidad y los Socios en Educación (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Partners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 in 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Education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) para aumentar la participación y dar a conocer el plan participación de los padres y las actividades de la escuela.</w:t>
                            </w:r>
                          </w:p>
                          <w:p w14:paraId="3672C17A" w14:textId="77777777" w:rsidR="00610210" w:rsidRPr="00705296" w:rsidRDefault="00610210" w:rsidP="0061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i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Para aquellos estudiantes que residen en instalaciones residenciales que reciben servicios del 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Muscogee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 County 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School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District</w:t>
                            </w:r>
                            <w:proofErr w:type="spellEnd"/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 xml:space="preserve">, podemos enviar a cada residencia donde residan los estudiantes la correspondencia relacionada con la participación de los padres.     </w:t>
                            </w:r>
                          </w:p>
                          <w:p w14:paraId="6B753D0F" w14:textId="77777777" w:rsidR="00610210" w:rsidRPr="00672730" w:rsidRDefault="00610210" w:rsidP="00610210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 w:cs="Segoe UI"/>
                                <w:i/>
                                <w:sz w:val="14"/>
                                <w:lang w:val="es-US"/>
                              </w:rPr>
                            </w:pPr>
                            <w:r w:rsidRPr="00672730">
                              <w:rPr>
                                <w:rFonts w:ascii="Comic Sans MS" w:hAnsi="Comic Sans MS" w:cs="Times New Roman"/>
                                <w:sz w:val="14"/>
                                <w:lang w:val="es-US"/>
                              </w:rPr>
                              <w:t xml:space="preserve">      </w:t>
                            </w:r>
                          </w:p>
                          <w:p w14:paraId="0BB45D31" w14:textId="77777777" w:rsidR="00610210" w:rsidRPr="00672730" w:rsidRDefault="00610210" w:rsidP="00610210">
                            <w:pPr>
                              <w:spacing w:after="0" w:line="240" w:lineRule="auto"/>
                              <w:jc w:val="center"/>
                              <w:rPr>
                                <w:rFonts w:ascii="AR CENA" w:hAnsi="AR CENA" w:cs="Segoe UI Semibold"/>
                                <w:b/>
                                <w:noProof/>
                                <w:sz w:val="34"/>
                                <w:szCs w:val="36"/>
                                <w:lang w:val="es-US"/>
                              </w:rPr>
                            </w:pPr>
                            <w:r w:rsidRPr="00672730">
                              <w:rPr>
                                <w:rFonts w:ascii="AR CENA" w:eastAsia="AR CENA" w:hAnsi="AR CENA" w:cs="AR CENA"/>
                                <w:b/>
                                <w:bCs/>
                                <w:noProof/>
                                <w:sz w:val="34"/>
                                <w:szCs w:val="36"/>
                                <w:bdr w:val="nil"/>
                                <w:lang w:val="es-US"/>
                              </w:rPr>
                              <w:t>Asistencia a los Padres en River Road Elementary</w:t>
                            </w:r>
                          </w:p>
                          <w:p w14:paraId="2167D447" w14:textId="1299A1F9" w:rsidR="00610210" w:rsidRDefault="00610210" w:rsidP="0061021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</w:pPr>
                            <w:r w:rsidRPr="00705296"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Tammy Caldwell, Coordinadora de Servicios a las Familias Título I</w:t>
                            </w:r>
                          </w:p>
                          <w:p w14:paraId="2AE78535" w14:textId="5856C22E" w:rsidR="00462192" w:rsidRDefault="00462192" w:rsidP="0061021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dr w:val="nil"/>
                                <w:lang w:val="es-US"/>
                              </w:rPr>
                              <w:t>706 748-3072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36C370" id="Text Box 2" o:spid="_x0000_s1032" type="#_x0000_t202" style="position:absolute;margin-left:354.05pt;margin-top:-67.2pt;width:429.45pt;height:846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" fillcolor="#c6d9f1" strokeweight=".5pt">
                <v:textbox>
                  <w:txbxContent>
                    <w:p w14:paraId="54E81924" w14:textId="77777777" w:rsidR="00610210" w:rsidRPr="00705296" w:rsidRDefault="00610210" w:rsidP="00610210">
                      <w:pPr>
                        <w:spacing w:after="120" w:line="240" w:lineRule="auto"/>
                        <w:jc w:val="center"/>
                        <w:rPr>
                          <w:rFonts w:ascii="AR CENA" w:hAnsi="AR CENA" w:cs="Arial"/>
                          <w:b/>
                          <w:sz w:val="36"/>
                          <w:szCs w:val="36"/>
                          <w:lang w:val="es-US"/>
                        </w:rPr>
                      </w:pPr>
                      <w:r w:rsidRPr="00705296">
                        <w:rPr>
                          <w:rFonts w:ascii="AR CENA" w:eastAsia="AR CENA" w:hAnsi="AR CENA" w:cs="AR CENA"/>
                          <w:b/>
                          <w:bCs/>
                          <w:sz w:val="36"/>
                          <w:szCs w:val="36"/>
                          <w:bdr w:val="nil"/>
                          <w:lang w:val="es-US"/>
                        </w:rPr>
                        <w:t>¡Medidas que tomará la escuela para proveer la asistencia requerida!</w:t>
                      </w:r>
                    </w:p>
                    <w:p w14:paraId="67195FAE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Asegurar que toda la información relacionada con los programas, reuniones y actividades de padres y escuelas sea publicada en inglés y en español, publicadas en el sitio web de la escuela, en 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Connect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-Ed,  incluidas los boletines y en el tablón de anuncios de la escuela.</w:t>
                      </w:r>
                    </w:p>
                    <w:p w14:paraId="53787BBD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Llevar a cabo actividades de desarrollo del personal acerca de prácticas y estrategias efectivas para que el personal se comunique y forme alianzas con los padres.</w:t>
                      </w:r>
                    </w:p>
                    <w:p w14:paraId="502FE038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Aliarse con los programas de Head 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Start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, Pre-K y centros de cuidado de infantes para compartir información acerca de actividades de involucrar a los padres para ayudar y preparar a los padres y a sus hijos para el kindergarten. </w:t>
                      </w:r>
                    </w:p>
                    <w:p w14:paraId="57B9A706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Aliarse con las escuelas intermedias para compartir información con los padres y los estudiantes de 5to. grado sobre lo que pueden esperar en la escuela intermedia.</w:t>
                      </w:r>
                    </w:p>
                    <w:p w14:paraId="0849737D" w14:textId="77777777" w:rsidR="00610210" w:rsidRPr="00672730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Proporcionar materiales en las reuniones, talleres y eventos escolares para los padres para ayudarlos a trabajar con sus hijos en el hogar. </w:t>
                      </w:r>
                    </w:p>
                    <w:p w14:paraId="04E041E1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Crear y mantener un Salón/Área de Recursos para los Padres, para dar a los padres oportunidad de tomar prestados materiales que les servirán para ayudar a sus hijos en el hogar. </w:t>
                      </w:r>
                    </w:p>
                    <w:p w14:paraId="2A4C0272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Times New Roman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Encuestar a los padres para proveer talleres y capacitación que cumplan con sus necesidades y que apoyen la participación de los padres en la escuela.</w:t>
                      </w:r>
                    </w:p>
                    <w:p w14:paraId="4106A19C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Colaborar con la comunidad y los Socios en Educación (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Partners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in 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Education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) para aumentar la participación y dar a conocer el plan participación de los padres y las actividades de la escuela.</w:t>
                      </w:r>
                    </w:p>
                    <w:p w14:paraId="3672C17A" w14:textId="77777777" w:rsidR="00610210" w:rsidRPr="00705296" w:rsidRDefault="00610210" w:rsidP="0061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i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Para aquellos estudiantes que residen en instalaciones residenciales que reciben servicios del 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Muscogee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County 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School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 </w:t>
                      </w:r>
                      <w:proofErr w:type="spellStart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District</w:t>
                      </w:r>
                      <w:proofErr w:type="spellEnd"/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 xml:space="preserve">, podemos enviar a cada residencia donde residan los estudiantes la correspondencia relacionada con la participación de los padres.     </w:t>
                      </w:r>
                    </w:p>
                    <w:p w14:paraId="6B753D0F" w14:textId="77777777" w:rsidR="00610210" w:rsidRPr="00672730" w:rsidRDefault="00610210" w:rsidP="00610210">
                      <w:pPr>
                        <w:spacing w:after="0" w:line="240" w:lineRule="auto"/>
                        <w:ind w:left="360"/>
                        <w:rPr>
                          <w:rFonts w:ascii="Comic Sans MS" w:hAnsi="Comic Sans MS" w:cs="Segoe UI"/>
                          <w:i/>
                          <w:sz w:val="14"/>
                          <w:lang w:val="es-US"/>
                        </w:rPr>
                      </w:pPr>
                      <w:r w:rsidRPr="00672730">
                        <w:rPr>
                          <w:rFonts w:ascii="Comic Sans MS" w:hAnsi="Comic Sans MS" w:cs="Times New Roman"/>
                          <w:sz w:val="14"/>
                          <w:lang w:val="es-US"/>
                        </w:rPr>
                        <w:t xml:space="preserve">      </w:t>
                      </w:r>
                    </w:p>
                    <w:p w14:paraId="0BB45D31" w14:textId="77777777" w:rsidR="00610210" w:rsidRPr="00672730" w:rsidRDefault="00610210" w:rsidP="00610210">
                      <w:pPr>
                        <w:spacing w:after="0" w:line="240" w:lineRule="auto"/>
                        <w:jc w:val="center"/>
                        <w:rPr>
                          <w:rFonts w:ascii="AR CENA" w:hAnsi="AR CENA" w:cs="Segoe UI Semibold"/>
                          <w:b/>
                          <w:noProof/>
                          <w:sz w:val="34"/>
                          <w:szCs w:val="36"/>
                          <w:lang w:val="es-US"/>
                        </w:rPr>
                      </w:pPr>
                      <w:r w:rsidRPr="00672730">
                        <w:rPr>
                          <w:rFonts w:ascii="AR CENA" w:eastAsia="AR CENA" w:hAnsi="AR CENA" w:cs="AR CENA"/>
                          <w:b/>
                          <w:bCs/>
                          <w:noProof/>
                          <w:sz w:val="34"/>
                          <w:szCs w:val="36"/>
                          <w:bdr w:val="nil"/>
                          <w:lang w:val="es-US"/>
                        </w:rPr>
                        <w:t>Asistencia a los Padres en River Road Elementary</w:t>
                      </w:r>
                    </w:p>
                    <w:p w14:paraId="2167D447" w14:textId="1299A1F9" w:rsidR="00610210" w:rsidRDefault="00610210" w:rsidP="00610210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</w:pPr>
                      <w:r w:rsidRPr="00705296"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Tammy Caldwell, Coordinadora de Servicios a las Familias Título I</w:t>
                      </w:r>
                    </w:p>
                    <w:p w14:paraId="2AE78535" w14:textId="5856C22E" w:rsidR="00462192" w:rsidRDefault="00462192" w:rsidP="00610210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dr w:val="nil"/>
                          <w:lang w:val="es-US"/>
                        </w:rPr>
                        <w:t>706 748-3072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6E51">
        <w:rPr>
          <w:rFonts w:ascii="Segoe UI" w:hAnsi="Segoe UI" w:cs="Segoe UI"/>
        </w:rPr>
        <w:t xml:space="preserve"> </w:t>
      </w:r>
      <w:r w:rsidR="00922EF9">
        <w:rPr>
          <w:rFonts w:ascii="Segoe UI" w:hAnsi="Segoe UI" w:cs="Segoe UI"/>
        </w:rPr>
        <w:t xml:space="preserve"> </w:t>
      </w:r>
    </w:p>
    <w:p w14:paraId="1CE37113" w14:textId="2B190F86" w:rsidR="00922EF9" w:rsidRDefault="00922EF9" w:rsidP="00AE4EF3">
      <w:pPr>
        <w:spacing w:after="0"/>
        <w:rPr>
          <w:rFonts w:ascii="Segoe UI" w:hAnsi="Segoe UI" w:cs="Segoe UI"/>
        </w:rPr>
      </w:pPr>
    </w:p>
    <w:p w14:paraId="5C75B613" w14:textId="35F5DB47" w:rsidR="00CB0D94" w:rsidRDefault="00CB0D94" w:rsidP="00CB0D94">
      <w:pPr>
        <w:spacing w:after="0"/>
        <w:rPr>
          <w:rFonts w:ascii="Segoe UI" w:hAnsi="Segoe UI" w:cs="Segoe UI"/>
        </w:rPr>
      </w:pPr>
    </w:p>
    <w:p w14:paraId="2AD6DE61" w14:textId="41062171" w:rsidR="00A40172" w:rsidRDefault="00A40172" w:rsidP="00CB0D94">
      <w:pPr>
        <w:spacing w:after="0"/>
        <w:rPr>
          <w:rFonts w:ascii="Segoe UI" w:hAnsi="Segoe UI" w:cs="Segoe UI"/>
        </w:rPr>
      </w:pPr>
    </w:p>
    <w:p w14:paraId="101E0329" w14:textId="50881FF1" w:rsidR="005379E0" w:rsidRDefault="005379E0" w:rsidP="00A40172">
      <w:pPr>
        <w:spacing w:after="0"/>
        <w:jc w:val="center"/>
        <w:rPr>
          <w:rFonts w:ascii="Segoe UI" w:hAnsi="Segoe UI" w:cs="Segoe UI"/>
        </w:rPr>
      </w:pPr>
    </w:p>
    <w:p w14:paraId="6A6C0027" w14:textId="1DF980ED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C4EC437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4CA48FA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F5E4DE0" w14:textId="3C5F4804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FDE66E9" w14:textId="46673972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21EDEFF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55DBB20" w14:textId="2F7D038C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7E06FF9" w14:textId="1403996C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83489E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129A88A2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D78671F" w14:textId="6D9DAFD5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1F18F9EA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1C383DD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4A8D438" w14:textId="09DF9C3D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BE238E4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0AD66C8" w14:textId="34047F68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574CEC55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3D136560" w14:textId="2E44F0CD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1FD7561F" w14:textId="77777777" w:rsidR="00A40172" w:rsidRDefault="00A40172" w:rsidP="00FD50B9">
      <w:pPr>
        <w:spacing w:after="0"/>
        <w:rPr>
          <w:rFonts w:ascii="Segoe UI" w:hAnsi="Segoe UI" w:cs="Segoe UI"/>
        </w:rPr>
      </w:pPr>
    </w:p>
    <w:p w14:paraId="230F9BAF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8D459CC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7585BD0D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26B282AD" w14:textId="77777777" w:rsidR="0076434C" w:rsidRDefault="0076434C" w:rsidP="0076434C">
      <w:pPr>
        <w:spacing w:after="0"/>
        <w:jc w:val="center"/>
        <w:rPr>
          <w:rFonts w:ascii="Segoe UI" w:hAnsi="Segoe UI" w:cs="Segoe UI"/>
        </w:rPr>
      </w:pPr>
    </w:p>
    <w:p w14:paraId="294BF081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61564D8B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6E9AEAE" w14:textId="77777777" w:rsidR="00A40172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0DDF133E" w14:textId="77777777" w:rsidR="00A40172" w:rsidRPr="005379E0" w:rsidRDefault="00A40172" w:rsidP="00A40172">
      <w:pPr>
        <w:spacing w:after="0"/>
        <w:jc w:val="center"/>
        <w:rPr>
          <w:rFonts w:ascii="Segoe UI" w:hAnsi="Segoe UI" w:cs="Segoe UI"/>
        </w:rPr>
      </w:pPr>
    </w:p>
    <w:p w14:paraId="41F1F6AF" w14:textId="77777777" w:rsidR="00434839" w:rsidRPr="00434839" w:rsidRDefault="00434839" w:rsidP="00434839">
      <w:pPr>
        <w:spacing w:after="0"/>
        <w:rPr>
          <w:rFonts w:ascii="Segoe UI" w:hAnsi="Segoe UI" w:cs="Segoe UI"/>
        </w:rPr>
      </w:pPr>
    </w:p>
    <w:p w14:paraId="7A916426" w14:textId="77777777" w:rsidR="00434839" w:rsidRPr="00434839" w:rsidRDefault="00434839" w:rsidP="00434839">
      <w:pPr>
        <w:spacing w:after="0"/>
        <w:rPr>
          <w:rFonts w:ascii="Segoe UI" w:hAnsi="Segoe UI" w:cs="Segoe UI"/>
        </w:rPr>
      </w:pPr>
    </w:p>
    <w:p w14:paraId="36BBF812" w14:textId="77777777" w:rsidR="00284A11" w:rsidRDefault="00284A11" w:rsidP="00C76468">
      <w:pPr>
        <w:spacing w:after="0"/>
        <w:rPr>
          <w:rFonts w:ascii="Segoe UI" w:hAnsi="Segoe UI" w:cs="Segoe UI"/>
        </w:rPr>
      </w:pPr>
    </w:p>
    <w:p w14:paraId="6428A487" w14:textId="77777777" w:rsidR="00C76468" w:rsidRPr="00C76468" w:rsidRDefault="00C76468" w:rsidP="00C76468">
      <w:pPr>
        <w:spacing w:after="0"/>
        <w:rPr>
          <w:rFonts w:ascii="Segoe UI" w:hAnsi="Segoe UI" w:cs="Segoe UI"/>
        </w:rPr>
      </w:pPr>
    </w:p>
    <w:p w14:paraId="063CAEA8" w14:textId="77777777" w:rsidR="00C546F7" w:rsidRDefault="00C546F7" w:rsidP="00922EF9">
      <w:pPr>
        <w:spacing w:after="0"/>
        <w:rPr>
          <w:rFonts w:ascii="Segoe UI" w:hAnsi="Segoe UI" w:cs="Segoe UI"/>
        </w:rPr>
      </w:pPr>
    </w:p>
    <w:p w14:paraId="61050DD0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19EFD9E7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218737A1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5B6DE49E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21E86607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6B9EF235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4BBEC906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7132C910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44585B81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0CBB44E6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074EE7A7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791998B4" w14:textId="77777777" w:rsidR="00646E51" w:rsidRDefault="00646E51" w:rsidP="00922EF9">
      <w:pPr>
        <w:spacing w:after="0"/>
        <w:rPr>
          <w:rFonts w:ascii="Segoe UI" w:hAnsi="Segoe UI" w:cs="Segoe UI"/>
        </w:rPr>
      </w:pPr>
    </w:p>
    <w:p w14:paraId="66042394" w14:textId="77777777" w:rsidR="00922EF9" w:rsidRDefault="00922EF9" w:rsidP="00922EF9">
      <w:pPr>
        <w:spacing w:after="0"/>
        <w:rPr>
          <w:rFonts w:ascii="Segoe UI" w:hAnsi="Segoe UI" w:cs="Segoe UI"/>
        </w:rPr>
      </w:pPr>
    </w:p>
    <w:p w14:paraId="47D5DE13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72B55BA9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328A5DA7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0137A1DE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4E497F17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749D6D18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566F31EC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02DAFC7C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2614DB0B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0923FF1B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44FE6B93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6F71CC27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7BB1E7A1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7310083E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49191CFF" w14:textId="77777777" w:rsidR="00546FB8" w:rsidRDefault="00546FB8" w:rsidP="00922EF9">
      <w:pPr>
        <w:spacing w:after="0"/>
        <w:rPr>
          <w:rFonts w:ascii="Segoe UI" w:hAnsi="Segoe UI" w:cs="Segoe UI"/>
        </w:rPr>
      </w:pPr>
    </w:p>
    <w:p w14:paraId="637A40D2" w14:textId="77777777" w:rsidR="00922EF9" w:rsidRDefault="00922EF9" w:rsidP="00922EF9">
      <w:pPr>
        <w:spacing w:after="0"/>
        <w:rPr>
          <w:rFonts w:ascii="Segoe UI" w:hAnsi="Segoe UI" w:cs="Segoe UI"/>
        </w:rPr>
      </w:pPr>
    </w:p>
    <w:p w14:paraId="64159E7D" w14:textId="77777777" w:rsidR="00922EF9" w:rsidRDefault="00922EF9" w:rsidP="00922EF9">
      <w:pPr>
        <w:spacing w:after="0"/>
        <w:rPr>
          <w:rFonts w:ascii="Segoe UI" w:hAnsi="Segoe UI" w:cs="Segoe UI"/>
        </w:rPr>
      </w:pPr>
    </w:p>
    <w:p w14:paraId="2C6E1853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16A7E5BF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42258FB4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3606B286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39FB991E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042DF6F5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7267CD6C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13409FD3" w14:textId="77777777" w:rsidR="00FE30FA" w:rsidRDefault="00FE30FA" w:rsidP="00922EF9">
      <w:pPr>
        <w:spacing w:after="0"/>
        <w:rPr>
          <w:rFonts w:ascii="Segoe UI" w:hAnsi="Segoe UI" w:cs="Segoe UI"/>
        </w:rPr>
      </w:pPr>
    </w:p>
    <w:p w14:paraId="3140113C" w14:textId="77777777" w:rsidR="00922EF9" w:rsidRPr="000623AF" w:rsidRDefault="00922EF9" w:rsidP="00922EF9">
      <w:pPr>
        <w:spacing w:after="0"/>
        <w:rPr>
          <w:rFonts w:ascii="Segoe UI" w:hAnsi="Segoe UI" w:cs="Segoe UI"/>
        </w:rPr>
        <w:sectPr w:rsidR="00922EF9" w:rsidRPr="000623AF" w:rsidSect="00570AD3">
          <w:headerReference w:type="default" r:id="rId16"/>
          <w:pgSz w:w="15840" w:h="12240" w:orient="landscape"/>
          <w:pgMar w:top="1152" w:right="864" w:bottom="1152" w:left="864" w:header="288" w:footer="0" w:gutter="0"/>
          <w:cols w:num="2" w:space="720" w:equalWidth="0">
            <w:col w:w="4416" w:space="720"/>
            <w:col w:w="8976"/>
          </w:cols>
          <w:docGrid w:linePitch="360"/>
        </w:sectPr>
      </w:pPr>
    </w:p>
    <w:p w14:paraId="01E1EB64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530FFE78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27A222B4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121A2D75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114EA1B8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109EDCE0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398C265D" w14:textId="77777777" w:rsidR="000623AF" w:rsidRDefault="000623AF" w:rsidP="001B498D">
      <w:pPr>
        <w:spacing w:after="0"/>
        <w:rPr>
          <w:rFonts w:ascii="Segoe UI" w:hAnsi="Segoe UI" w:cs="Segoe UI"/>
        </w:rPr>
      </w:pPr>
    </w:p>
    <w:p w14:paraId="50A87EF9" w14:textId="77777777" w:rsidR="000623AF" w:rsidRPr="00CB004F" w:rsidRDefault="000623AF" w:rsidP="001B498D">
      <w:pPr>
        <w:spacing w:after="0"/>
        <w:rPr>
          <w:rFonts w:ascii="Segoe UI" w:hAnsi="Segoe UI" w:cs="Segoe UI"/>
        </w:rPr>
      </w:pPr>
    </w:p>
    <w:sectPr w:rsidR="000623AF" w:rsidRPr="00CB004F" w:rsidSect="00922EF9">
      <w:type w:val="continuous"/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6BF81" w14:textId="77777777" w:rsidR="00A6588E" w:rsidRDefault="00A6588E" w:rsidP="00CC038C">
      <w:pPr>
        <w:spacing w:after="0" w:line="240" w:lineRule="auto"/>
      </w:pPr>
      <w:r>
        <w:separator/>
      </w:r>
    </w:p>
  </w:endnote>
  <w:endnote w:type="continuationSeparator" w:id="0">
    <w:p w14:paraId="0C906469" w14:textId="77777777" w:rsidR="00A6588E" w:rsidRDefault="00A6588E" w:rsidP="00CC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EF2A7" w14:textId="77777777" w:rsidR="00A6588E" w:rsidRDefault="00A6588E" w:rsidP="00CC038C">
      <w:pPr>
        <w:spacing w:after="0" w:line="240" w:lineRule="auto"/>
      </w:pPr>
      <w:r>
        <w:separator/>
      </w:r>
    </w:p>
  </w:footnote>
  <w:footnote w:type="continuationSeparator" w:id="0">
    <w:p w14:paraId="293BE3F7" w14:textId="77777777" w:rsidR="00A6588E" w:rsidRDefault="00A6588E" w:rsidP="00CC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0EC0" w14:textId="77777777" w:rsidR="005020A1" w:rsidRPr="00F97646" w:rsidRDefault="005020A1" w:rsidP="0021404B">
    <w:pPr>
      <w:pStyle w:val="Header"/>
      <w:jc w:val="center"/>
      <w:rPr>
        <w:rFonts w:ascii="Comic Sans MS" w:hAnsi="Comic Sans MS" w:cs="Times New Roman"/>
        <w:b/>
        <w:sz w:val="36"/>
        <w:szCs w:val="36"/>
      </w:rPr>
    </w:pPr>
  </w:p>
  <w:p w14:paraId="390790A6" w14:textId="77777777" w:rsidR="00FF1102" w:rsidRPr="005020A1" w:rsidRDefault="00FF1102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 </w:t>
    </w:r>
  </w:p>
  <w:p w14:paraId="72451348" w14:textId="77777777" w:rsidR="005020A1" w:rsidRPr="005020A1" w:rsidRDefault="005020A1" w:rsidP="0021404B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197AE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25pt;height:18.75pt;visibility:visible;mso-wrap-style:square" o:bullet="t">
        <v:imagedata r:id="rId1" o:title=""/>
      </v:shape>
    </w:pict>
  </w:numPicBullet>
  <w:abstractNum w:abstractNumId="0" w15:restartNumberingAfterBreak="0">
    <w:nsid w:val="03D94C02"/>
    <w:multiLevelType w:val="hybridMultilevel"/>
    <w:tmpl w:val="6120A1B4"/>
    <w:lvl w:ilvl="0" w:tplc="EB54AA18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701"/>
    <w:multiLevelType w:val="hybridMultilevel"/>
    <w:tmpl w:val="641E704C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B59BC"/>
    <w:multiLevelType w:val="hybridMultilevel"/>
    <w:tmpl w:val="A214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C1634"/>
    <w:multiLevelType w:val="hybridMultilevel"/>
    <w:tmpl w:val="1D1C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30B80"/>
    <w:multiLevelType w:val="hybridMultilevel"/>
    <w:tmpl w:val="C0DAF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F5594"/>
    <w:multiLevelType w:val="hybridMultilevel"/>
    <w:tmpl w:val="C576B4F6"/>
    <w:lvl w:ilvl="0" w:tplc="6EAC5D28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F48D7"/>
    <w:multiLevelType w:val="hybridMultilevel"/>
    <w:tmpl w:val="7F14B9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56A88"/>
    <w:multiLevelType w:val="hybridMultilevel"/>
    <w:tmpl w:val="69D0C3B4"/>
    <w:lvl w:ilvl="0" w:tplc="5A304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E9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64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62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87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CE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8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C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6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4156EB"/>
    <w:multiLevelType w:val="hybridMultilevel"/>
    <w:tmpl w:val="A67C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590D"/>
    <w:multiLevelType w:val="hybridMultilevel"/>
    <w:tmpl w:val="0AF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1E68"/>
    <w:multiLevelType w:val="hybridMultilevel"/>
    <w:tmpl w:val="7A8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A5457"/>
    <w:multiLevelType w:val="hybridMultilevel"/>
    <w:tmpl w:val="1050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5A4A"/>
    <w:multiLevelType w:val="hybridMultilevel"/>
    <w:tmpl w:val="1176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F562B"/>
    <w:multiLevelType w:val="hybridMultilevel"/>
    <w:tmpl w:val="D51E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6623"/>
    <w:multiLevelType w:val="hybridMultilevel"/>
    <w:tmpl w:val="E39EB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E495F"/>
    <w:multiLevelType w:val="hybridMultilevel"/>
    <w:tmpl w:val="F0B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6C42"/>
    <w:multiLevelType w:val="hybridMultilevel"/>
    <w:tmpl w:val="A07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E03AA"/>
    <w:multiLevelType w:val="hybridMultilevel"/>
    <w:tmpl w:val="6B1A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59CD"/>
    <w:multiLevelType w:val="hybridMultilevel"/>
    <w:tmpl w:val="48CC32F0"/>
    <w:lvl w:ilvl="0" w:tplc="6EAC5D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A1E03"/>
    <w:multiLevelType w:val="hybridMultilevel"/>
    <w:tmpl w:val="059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0"/>
  </w:num>
  <w:num w:numId="11">
    <w:abstractNumId w:val="18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16"/>
  </w:num>
  <w:num w:numId="17">
    <w:abstractNumId w:val="11"/>
  </w:num>
  <w:num w:numId="18">
    <w:abstractNumId w:val="19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B"/>
    <w:rsid w:val="00011082"/>
    <w:rsid w:val="00012BC2"/>
    <w:rsid w:val="00016F49"/>
    <w:rsid w:val="00020CC6"/>
    <w:rsid w:val="0002462C"/>
    <w:rsid w:val="00024B37"/>
    <w:rsid w:val="000259C9"/>
    <w:rsid w:val="00033082"/>
    <w:rsid w:val="00033764"/>
    <w:rsid w:val="000457B4"/>
    <w:rsid w:val="00047EA4"/>
    <w:rsid w:val="00055F6F"/>
    <w:rsid w:val="00056645"/>
    <w:rsid w:val="000623AF"/>
    <w:rsid w:val="00073BD2"/>
    <w:rsid w:val="00075517"/>
    <w:rsid w:val="000813C9"/>
    <w:rsid w:val="000A0660"/>
    <w:rsid w:val="000B49B1"/>
    <w:rsid w:val="000C265F"/>
    <w:rsid w:val="000C2A75"/>
    <w:rsid w:val="000C488C"/>
    <w:rsid w:val="000F562A"/>
    <w:rsid w:val="00103426"/>
    <w:rsid w:val="00104480"/>
    <w:rsid w:val="00111EBF"/>
    <w:rsid w:val="00113C46"/>
    <w:rsid w:val="00117012"/>
    <w:rsid w:val="00126004"/>
    <w:rsid w:val="001312C6"/>
    <w:rsid w:val="001327CB"/>
    <w:rsid w:val="0013676F"/>
    <w:rsid w:val="00136FE4"/>
    <w:rsid w:val="0015719C"/>
    <w:rsid w:val="0018569A"/>
    <w:rsid w:val="00194E5B"/>
    <w:rsid w:val="001A355E"/>
    <w:rsid w:val="001A3C59"/>
    <w:rsid w:val="001B0635"/>
    <w:rsid w:val="001B498D"/>
    <w:rsid w:val="001B73D1"/>
    <w:rsid w:val="001C1237"/>
    <w:rsid w:val="001C45E4"/>
    <w:rsid w:val="001D1E9C"/>
    <w:rsid w:val="001D2AA7"/>
    <w:rsid w:val="001D3240"/>
    <w:rsid w:val="001D7210"/>
    <w:rsid w:val="001E0E5B"/>
    <w:rsid w:val="001E1F6E"/>
    <w:rsid w:val="001F1357"/>
    <w:rsid w:val="001F2847"/>
    <w:rsid w:val="001F678D"/>
    <w:rsid w:val="00213207"/>
    <w:rsid w:val="0021404B"/>
    <w:rsid w:val="002204AB"/>
    <w:rsid w:val="00223D7B"/>
    <w:rsid w:val="00225ACB"/>
    <w:rsid w:val="002368E7"/>
    <w:rsid w:val="0024069C"/>
    <w:rsid w:val="00246C84"/>
    <w:rsid w:val="00253B56"/>
    <w:rsid w:val="00255D0E"/>
    <w:rsid w:val="0025724E"/>
    <w:rsid w:val="00257DAA"/>
    <w:rsid w:val="002602E2"/>
    <w:rsid w:val="00263F1C"/>
    <w:rsid w:val="00264444"/>
    <w:rsid w:val="00284A11"/>
    <w:rsid w:val="00291AE6"/>
    <w:rsid w:val="0029762F"/>
    <w:rsid w:val="002A38B5"/>
    <w:rsid w:val="002B18FE"/>
    <w:rsid w:val="002B7853"/>
    <w:rsid w:val="002D0D8C"/>
    <w:rsid w:val="002F01B9"/>
    <w:rsid w:val="00304A8E"/>
    <w:rsid w:val="003218AF"/>
    <w:rsid w:val="00324999"/>
    <w:rsid w:val="00347CB6"/>
    <w:rsid w:val="003857FF"/>
    <w:rsid w:val="003A6E65"/>
    <w:rsid w:val="003B2966"/>
    <w:rsid w:val="003B5B41"/>
    <w:rsid w:val="003B6FB6"/>
    <w:rsid w:val="003C481E"/>
    <w:rsid w:val="003C7B7E"/>
    <w:rsid w:val="003D1929"/>
    <w:rsid w:val="003D3A4F"/>
    <w:rsid w:val="003D72D6"/>
    <w:rsid w:val="003D7E73"/>
    <w:rsid w:val="003E6D7D"/>
    <w:rsid w:val="003F7CEC"/>
    <w:rsid w:val="004049B7"/>
    <w:rsid w:val="00407AE2"/>
    <w:rsid w:val="00411A2D"/>
    <w:rsid w:val="004138E0"/>
    <w:rsid w:val="00413912"/>
    <w:rsid w:val="00416036"/>
    <w:rsid w:val="0042677B"/>
    <w:rsid w:val="00434004"/>
    <w:rsid w:val="00434839"/>
    <w:rsid w:val="00447A03"/>
    <w:rsid w:val="004525D6"/>
    <w:rsid w:val="00454EE7"/>
    <w:rsid w:val="00456130"/>
    <w:rsid w:val="00462192"/>
    <w:rsid w:val="0047040E"/>
    <w:rsid w:val="004932D6"/>
    <w:rsid w:val="00493C2D"/>
    <w:rsid w:val="0049412C"/>
    <w:rsid w:val="00496C77"/>
    <w:rsid w:val="004A32BF"/>
    <w:rsid w:val="004A3978"/>
    <w:rsid w:val="004A49BB"/>
    <w:rsid w:val="004A4C8E"/>
    <w:rsid w:val="004B27EF"/>
    <w:rsid w:val="004B5ACC"/>
    <w:rsid w:val="004B6221"/>
    <w:rsid w:val="004D089C"/>
    <w:rsid w:val="004F0242"/>
    <w:rsid w:val="004F7EE1"/>
    <w:rsid w:val="005020A1"/>
    <w:rsid w:val="00502DCB"/>
    <w:rsid w:val="00511B27"/>
    <w:rsid w:val="00513925"/>
    <w:rsid w:val="005168C5"/>
    <w:rsid w:val="005253A6"/>
    <w:rsid w:val="005379E0"/>
    <w:rsid w:val="00543A1F"/>
    <w:rsid w:val="00546FB8"/>
    <w:rsid w:val="00556322"/>
    <w:rsid w:val="00557A6C"/>
    <w:rsid w:val="0057014D"/>
    <w:rsid w:val="00570AD3"/>
    <w:rsid w:val="00581086"/>
    <w:rsid w:val="0058400B"/>
    <w:rsid w:val="00595676"/>
    <w:rsid w:val="005C05AD"/>
    <w:rsid w:val="005C06A0"/>
    <w:rsid w:val="005C36DC"/>
    <w:rsid w:val="005D2181"/>
    <w:rsid w:val="005D7104"/>
    <w:rsid w:val="005E0349"/>
    <w:rsid w:val="005F1679"/>
    <w:rsid w:val="00601E51"/>
    <w:rsid w:val="00610210"/>
    <w:rsid w:val="00612556"/>
    <w:rsid w:val="00612599"/>
    <w:rsid w:val="0062081B"/>
    <w:rsid w:val="00633B8F"/>
    <w:rsid w:val="00646B07"/>
    <w:rsid w:val="00646E51"/>
    <w:rsid w:val="00667CD6"/>
    <w:rsid w:val="006716AB"/>
    <w:rsid w:val="006923AD"/>
    <w:rsid w:val="00692806"/>
    <w:rsid w:val="00692975"/>
    <w:rsid w:val="006A1776"/>
    <w:rsid w:val="006A6DA9"/>
    <w:rsid w:val="006B1E36"/>
    <w:rsid w:val="006C34CA"/>
    <w:rsid w:val="006C5870"/>
    <w:rsid w:val="006D0D55"/>
    <w:rsid w:val="006E6BDC"/>
    <w:rsid w:val="006E796C"/>
    <w:rsid w:val="006F649B"/>
    <w:rsid w:val="00713040"/>
    <w:rsid w:val="00723544"/>
    <w:rsid w:val="00733D61"/>
    <w:rsid w:val="0073607C"/>
    <w:rsid w:val="007375CB"/>
    <w:rsid w:val="00740E67"/>
    <w:rsid w:val="00745A63"/>
    <w:rsid w:val="00747590"/>
    <w:rsid w:val="0076434C"/>
    <w:rsid w:val="0076462E"/>
    <w:rsid w:val="00776BA0"/>
    <w:rsid w:val="0078011C"/>
    <w:rsid w:val="007A3642"/>
    <w:rsid w:val="007A4E2E"/>
    <w:rsid w:val="007B0151"/>
    <w:rsid w:val="007B4E18"/>
    <w:rsid w:val="007B5166"/>
    <w:rsid w:val="007B6A07"/>
    <w:rsid w:val="007C088A"/>
    <w:rsid w:val="007C117C"/>
    <w:rsid w:val="007E0BDF"/>
    <w:rsid w:val="007E41FF"/>
    <w:rsid w:val="007F1C48"/>
    <w:rsid w:val="00816113"/>
    <w:rsid w:val="00822825"/>
    <w:rsid w:val="00824733"/>
    <w:rsid w:val="00844FD4"/>
    <w:rsid w:val="00851B50"/>
    <w:rsid w:val="008531F7"/>
    <w:rsid w:val="00853386"/>
    <w:rsid w:val="008545E1"/>
    <w:rsid w:val="00875573"/>
    <w:rsid w:val="008947BA"/>
    <w:rsid w:val="008D68E9"/>
    <w:rsid w:val="008F4366"/>
    <w:rsid w:val="008F467E"/>
    <w:rsid w:val="008F5E35"/>
    <w:rsid w:val="008F6344"/>
    <w:rsid w:val="00903664"/>
    <w:rsid w:val="00922EF9"/>
    <w:rsid w:val="00923B40"/>
    <w:rsid w:val="00931529"/>
    <w:rsid w:val="009349CB"/>
    <w:rsid w:val="0093547A"/>
    <w:rsid w:val="009366D3"/>
    <w:rsid w:val="009367FC"/>
    <w:rsid w:val="009433A5"/>
    <w:rsid w:val="00945938"/>
    <w:rsid w:val="009705F8"/>
    <w:rsid w:val="00983D7F"/>
    <w:rsid w:val="00991844"/>
    <w:rsid w:val="0099295D"/>
    <w:rsid w:val="00992ADD"/>
    <w:rsid w:val="009A6D9C"/>
    <w:rsid w:val="009B2D42"/>
    <w:rsid w:val="009B7927"/>
    <w:rsid w:val="009B7C9B"/>
    <w:rsid w:val="009D6466"/>
    <w:rsid w:val="009E1187"/>
    <w:rsid w:val="009F25F9"/>
    <w:rsid w:val="00A0322E"/>
    <w:rsid w:val="00A211F5"/>
    <w:rsid w:val="00A23825"/>
    <w:rsid w:val="00A24823"/>
    <w:rsid w:val="00A40172"/>
    <w:rsid w:val="00A461EE"/>
    <w:rsid w:val="00A553D3"/>
    <w:rsid w:val="00A65788"/>
    <w:rsid w:val="00A6588E"/>
    <w:rsid w:val="00A74C1F"/>
    <w:rsid w:val="00A9190C"/>
    <w:rsid w:val="00AB56EB"/>
    <w:rsid w:val="00AC408B"/>
    <w:rsid w:val="00AD4B58"/>
    <w:rsid w:val="00AE4EF3"/>
    <w:rsid w:val="00AE57F5"/>
    <w:rsid w:val="00AF1FB3"/>
    <w:rsid w:val="00B01ADD"/>
    <w:rsid w:val="00B02BCC"/>
    <w:rsid w:val="00B06972"/>
    <w:rsid w:val="00B07BE5"/>
    <w:rsid w:val="00B10AA9"/>
    <w:rsid w:val="00B1197F"/>
    <w:rsid w:val="00B20F22"/>
    <w:rsid w:val="00B36C52"/>
    <w:rsid w:val="00B537E8"/>
    <w:rsid w:val="00B551CF"/>
    <w:rsid w:val="00B6607C"/>
    <w:rsid w:val="00B903A0"/>
    <w:rsid w:val="00B92813"/>
    <w:rsid w:val="00BA07D8"/>
    <w:rsid w:val="00BC479E"/>
    <w:rsid w:val="00BF7F43"/>
    <w:rsid w:val="00C43E3C"/>
    <w:rsid w:val="00C4502F"/>
    <w:rsid w:val="00C52ABC"/>
    <w:rsid w:val="00C546F7"/>
    <w:rsid w:val="00C717C8"/>
    <w:rsid w:val="00C76468"/>
    <w:rsid w:val="00C83F59"/>
    <w:rsid w:val="00C92664"/>
    <w:rsid w:val="00CB004F"/>
    <w:rsid w:val="00CB0D94"/>
    <w:rsid w:val="00CB1D71"/>
    <w:rsid w:val="00CC038C"/>
    <w:rsid w:val="00CE4DF1"/>
    <w:rsid w:val="00CF3BD8"/>
    <w:rsid w:val="00D12A22"/>
    <w:rsid w:val="00D139C3"/>
    <w:rsid w:val="00D27588"/>
    <w:rsid w:val="00D354CD"/>
    <w:rsid w:val="00D53F23"/>
    <w:rsid w:val="00D62622"/>
    <w:rsid w:val="00D73B17"/>
    <w:rsid w:val="00D87155"/>
    <w:rsid w:val="00D9050B"/>
    <w:rsid w:val="00D93214"/>
    <w:rsid w:val="00D959DE"/>
    <w:rsid w:val="00DA40DF"/>
    <w:rsid w:val="00DC424D"/>
    <w:rsid w:val="00DC6EC8"/>
    <w:rsid w:val="00DC7CD3"/>
    <w:rsid w:val="00DD0523"/>
    <w:rsid w:val="00DE22C4"/>
    <w:rsid w:val="00DE2D59"/>
    <w:rsid w:val="00DE40D2"/>
    <w:rsid w:val="00DE7B6E"/>
    <w:rsid w:val="00DF4BCC"/>
    <w:rsid w:val="00E01718"/>
    <w:rsid w:val="00E10545"/>
    <w:rsid w:val="00E22C98"/>
    <w:rsid w:val="00E33D81"/>
    <w:rsid w:val="00E40043"/>
    <w:rsid w:val="00E46889"/>
    <w:rsid w:val="00E617CF"/>
    <w:rsid w:val="00E61D4A"/>
    <w:rsid w:val="00E75D05"/>
    <w:rsid w:val="00E92D49"/>
    <w:rsid w:val="00E946B7"/>
    <w:rsid w:val="00E95BBA"/>
    <w:rsid w:val="00EA27F7"/>
    <w:rsid w:val="00EA392D"/>
    <w:rsid w:val="00EA5CA0"/>
    <w:rsid w:val="00EC3403"/>
    <w:rsid w:val="00EC6E88"/>
    <w:rsid w:val="00ED5EE7"/>
    <w:rsid w:val="00ED6170"/>
    <w:rsid w:val="00EF2511"/>
    <w:rsid w:val="00EF6C5C"/>
    <w:rsid w:val="00F06EC7"/>
    <w:rsid w:val="00F15ACD"/>
    <w:rsid w:val="00F301B4"/>
    <w:rsid w:val="00F60F6D"/>
    <w:rsid w:val="00F64112"/>
    <w:rsid w:val="00F679F6"/>
    <w:rsid w:val="00F70F78"/>
    <w:rsid w:val="00F727C9"/>
    <w:rsid w:val="00F809E8"/>
    <w:rsid w:val="00F92033"/>
    <w:rsid w:val="00F957AB"/>
    <w:rsid w:val="00F95EE3"/>
    <w:rsid w:val="00F97646"/>
    <w:rsid w:val="00FA4AC2"/>
    <w:rsid w:val="00FC0F3D"/>
    <w:rsid w:val="00FC2AA1"/>
    <w:rsid w:val="00FC3A7F"/>
    <w:rsid w:val="00FC574E"/>
    <w:rsid w:val="00FD199E"/>
    <w:rsid w:val="00FD50B9"/>
    <w:rsid w:val="00FD6FB6"/>
    <w:rsid w:val="00FE30FA"/>
    <w:rsid w:val="00FE77D9"/>
    <w:rsid w:val="00FF1102"/>
    <w:rsid w:val="00FF4AE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274FA"/>
  <w15:docId w15:val="{55254FA8-6B5C-4CC9-ABE5-AB2AF384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C"/>
  </w:style>
  <w:style w:type="paragraph" w:styleId="Footer">
    <w:name w:val="footer"/>
    <w:basedOn w:val="Normal"/>
    <w:link w:val="FooterChar"/>
    <w:uiPriority w:val="99"/>
    <w:unhideWhenUsed/>
    <w:rsid w:val="00CC0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C"/>
  </w:style>
  <w:style w:type="paragraph" w:styleId="ListParagraph">
    <w:name w:val="List Paragraph"/>
    <w:basedOn w:val="Normal"/>
    <w:uiPriority w:val="34"/>
    <w:qFormat/>
    <w:rsid w:val="006C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5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27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36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10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C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2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FEFEF"/>
                        <w:left w:val="single" w:sz="6" w:space="8" w:color="EFEFE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0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40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E977E21108B41BF5C8BBA3D146FB3" ma:contentTypeVersion="13" ma:contentTypeDescription="Create a new document." ma:contentTypeScope="" ma:versionID="d32225c3c136282338949d15d44f78e4">
  <xsd:schema xmlns:xsd="http://www.w3.org/2001/XMLSchema" xmlns:xs="http://www.w3.org/2001/XMLSchema" xmlns:p="http://schemas.microsoft.com/office/2006/metadata/properties" xmlns:ns3="b9dc4606-97dd-4dee-92d2-290fe21ea26f" xmlns:ns4="7279389c-1a25-411e-a8bc-8857f0ce304b" targetNamespace="http://schemas.microsoft.com/office/2006/metadata/properties" ma:root="true" ma:fieldsID="7ca62fc933e811d0b3a03a38db1f68a9" ns3:_="" ns4:_="">
    <xsd:import namespace="b9dc4606-97dd-4dee-92d2-290fe21ea26f"/>
    <xsd:import namespace="7279389c-1a25-411e-a8bc-8857f0ce3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4606-97dd-4dee-92d2-290fe21ea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9389c-1a25-411e-a8bc-8857f0ce3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F923-80D2-4E3F-A338-A9BCE5B83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4606-97dd-4dee-92d2-290fe21ea26f"/>
    <ds:schemaRef ds:uri="7279389c-1a25-411e-a8bc-8857f0ce3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02EAD-7317-42FF-914A-415C84D0A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1C172-D2DB-4344-9D08-15F2B7F84D3C}">
  <ds:schemaRefs>
    <ds:schemaRef ds:uri="b9dc4606-97dd-4dee-92d2-290fe21ea26f"/>
    <ds:schemaRef ds:uri="7279389c-1a25-411e-a8bc-8857f0ce30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A9722C-9F43-4A38-8167-378F4AC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Caldwell Tammy R</cp:lastModifiedBy>
  <cp:revision>2</cp:revision>
  <cp:lastPrinted>2019-05-13T14:51:00Z</cp:lastPrinted>
  <dcterms:created xsi:type="dcterms:W3CDTF">2020-08-21T15:20:00Z</dcterms:created>
  <dcterms:modified xsi:type="dcterms:W3CDTF">2020-08-21T15:20:00Z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0x010100059E977E21108B41BF5C8BBA3D146FB3</vt:lpwstr>
  </property>
</Properties>
</file>