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B" w:rsidRDefault="008716AB" w:rsidP="008716A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Benjamin H. Hardaway High School</w:t>
      </w:r>
    </w:p>
    <w:p w:rsidR="00F22090" w:rsidRPr="00F22090" w:rsidRDefault="00F22090" w:rsidP="00F22090">
      <w:pPr>
        <w:jc w:val="center"/>
        <w:rPr>
          <w:b/>
          <w:sz w:val="28"/>
        </w:rPr>
      </w:pPr>
      <w:r w:rsidRPr="00F22090">
        <w:rPr>
          <w:b/>
          <w:sz w:val="28"/>
        </w:rPr>
        <w:t>Admissions Policy</w:t>
      </w:r>
    </w:p>
    <w:p w:rsidR="00F22090" w:rsidRDefault="00F22090" w:rsidP="00F22090">
      <w:pPr>
        <w:spacing w:after="120"/>
        <w:contextualSpacing/>
      </w:pPr>
      <w:r>
        <w:t>I. All interested students must complete a standardized online application developed by the</w:t>
      </w:r>
      <w:r>
        <w:t xml:space="preserve"> </w:t>
      </w:r>
      <w:r>
        <w:t xml:space="preserve">school district. Applications </w:t>
      </w:r>
      <w:proofErr w:type="gramStart"/>
      <w:r>
        <w:t>must be submitted</w:t>
      </w:r>
      <w:proofErr w:type="gramEnd"/>
      <w:r>
        <w:t xml:space="preserve"> according to the timeline set by the Director</w:t>
      </w:r>
      <w:r>
        <w:t xml:space="preserve"> </w:t>
      </w:r>
      <w:r>
        <w:t>of Secondary Education’s office.</w:t>
      </w:r>
    </w:p>
    <w:p w:rsidR="00F22090" w:rsidRDefault="00F22090" w:rsidP="00F22090">
      <w:pPr>
        <w:spacing w:after="120"/>
        <w:contextualSpacing/>
      </w:pPr>
      <w:r>
        <w:t xml:space="preserve">II. The following are failing conditions for admittance into the IB </w:t>
      </w:r>
      <w:proofErr w:type="spellStart"/>
      <w:r>
        <w:t>Programme</w:t>
      </w:r>
      <w:proofErr w:type="spellEnd"/>
      <w:r>
        <w:t>:</w:t>
      </w:r>
    </w:p>
    <w:p w:rsidR="00F22090" w:rsidRDefault="00F22090" w:rsidP="00F22090">
      <w:pPr>
        <w:spacing w:after="120"/>
        <w:ind w:firstLine="720"/>
        <w:contextualSpacing/>
      </w:pPr>
      <w:proofErr w:type="gramStart"/>
      <w:r>
        <w:t>a</w:t>
      </w:r>
      <w:proofErr w:type="gramEnd"/>
      <w:r>
        <w:t>. Out of School Suspension</w:t>
      </w:r>
    </w:p>
    <w:p w:rsidR="00F22090" w:rsidRDefault="00F22090" w:rsidP="00F22090">
      <w:pPr>
        <w:spacing w:after="120"/>
        <w:ind w:firstLine="720"/>
        <w:contextualSpacing/>
      </w:pPr>
      <w:r>
        <w:t>b. More than three In School Suspensions</w:t>
      </w:r>
    </w:p>
    <w:p w:rsidR="00F22090" w:rsidRDefault="00F22090" w:rsidP="00F22090">
      <w:pPr>
        <w:spacing w:after="120"/>
        <w:ind w:firstLine="720"/>
        <w:contextualSpacing/>
      </w:pPr>
      <w:r>
        <w:t>c. More than five discipline in</w:t>
      </w:r>
      <w:bookmarkStart w:id="0" w:name="_GoBack"/>
      <w:bookmarkEnd w:id="0"/>
      <w:r>
        <w:t>stances</w:t>
      </w:r>
    </w:p>
    <w:p w:rsidR="00F22090" w:rsidRDefault="00F22090" w:rsidP="00F22090">
      <w:pPr>
        <w:spacing w:after="120"/>
        <w:ind w:firstLine="720"/>
        <w:contextualSpacing/>
      </w:pPr>
      <w:r>
        <w:t>d. Final or Semester grade of F on a report card</w:t>
      </w:r>
    </w:p>
    <w:p w:rsidR="00F22090" w:rsidRDefault="00F22090" w:rsidP="00F22090">
      <w:pPr>
        <w:spacing w:after="120"/>
        <w:ind w:firstLine="720"/>
        <w:contextualSpacing/>
      </w:pPr>
      <w:r>
        <w:t>e. More than 10 absences w/o extenuating circumstances</w:t>
      </w:r>
    </w:p>
    <w:p w:rsidR="00F22090" w:rsidRDefault="00F22090" w:rsidP="00F22090">
      <w:pPr>
        <w:spacing w:after="120"/>
        <w:contextualSpacing/>
      </w:pPr>
      <w:r>
        <w:t>III. Rising 9th graders:</w:t>
      </w:r>
    </w:p>
    <w:p w:rsidR="00F22090" w:rsidRDefault="00F22090" w:rsidP="00F22090">
      <w:pPr>
        <w:spacing w:after="120"/>
        <w:ind w:firstLine="720"/>
        <w:contextualSpacing/>
      </w:pPr>
      <w:r>
        <w:t>a. Students must take an entrance exam consisting of two parts:</w:t>
      </w:r>
    </w:p>
    <w:p w:rsidR="00F22090" w:rsidRDefault="00F22090" w:rsidP="00F22090">
      <w:pPr>
        <w:spacing w:after="120"/>
        <w:ind w:left="720" w:firstLine="720"/>
        <w:contextualSpacing/>
      </w:pPr>
      <w:r>
        <w:t>i. Essay: worth 30 points</w:t>
      </w:r>
    </w:p>
    <w:p w:rsidR="00F22090" w:rsidRDefault="00F22090" w:rsidP="00F22090">
      <w:pPr>
        <w:spacing w:after="120"/>
        <w:ind w:left="720" w:firstLine="720"/>
        <w:contextualSpacing/>
      </w:pPr>
      <w:r>
        <w:t>ii. Math: worth 30 points</w:t>
      </w:r>
    </w:p>
    <w:p w:rsidR="00F22090" w:rsidRDefault="00F22090" w:rsidP="00F22090">
      <w:pPr>
        <w:spacing w:after="120"/>
        <w:ind w:firstLine="720"/>
        <w:contextualSpacing/>
      </w:pPr>
      <w:r>
        <w:t xml:space="preserve">b. Students scoring a combined score of greater or equal to 40 points </w:t>
      </w:r>
      <w:proofErr w:type="gramStart"/>
      <w:r>
        <w:t>will be accepted</w:t>
      </w:r>
      <w:proofErr w:type="gramEnd"/>
    </w:p>
    <w:p w:rsidR="00F22090" w:rsidRDefault="00F22090" w:rsidP="00F22090">
      <w:pPr>
        <w:spacing w:after="120"/>
        <w:ind w:left="720"/>
        <w:contextualSpacing/>
      </w:pPr>
      <w:proofErr w:type="gramStart"/>
      <w:r>
        <w:t>c. Students scoring a combined score between 20 and 40 points will be reviewed by an</w:t>
      </w:r>
      <w:r>
        <w:t xml:space="preserve"> </w:t>
      </w:r>
      <w:r>
        <w:t>admissions committee</w:t>
      </w:r>
      <w:proofErr w:type="gramEnd"/>
      <w:r>
        <w:t>.</w:t>
      </w:r>
    </w:p>
    <w:p w:rsidR="00F22090" w:rsidRDefault="00F22090" w:rsidP="00F22090">
      <w:pPr>
        <w:spacing w:after="120"/>
        <w:contextualSpacing/>
      </w:pPr>
      <w:r>
        <w:t>IV. Rising 10th or 11th graders:</w:t>
      </w:r>
    </w:p>
    <w:p w:rsidR="00F22090" w:rsidRDefault="00F22090" w:rsidP="00F22090">
      <w:pPr>
        <w:spacing w:after="120"/>
        <w:ind w:firstLine="720"/>
        <w:contextualSpacing/>
      </w:pPr>
      <w:r>
        <w:t>a. Must still apply using the district online application during the specified timeframe.</w:t>
      </w:r>
    </w:p>
    <w:p w:rsidR="00F22090" w:rsidRDefault="00F22090" w:rsidP="00F22090">
      <w:pPr>
        <w:spacing w:after="120"/>
        <w:ind w:left="720"/>
        <w:contextualSpacing/>
      </w:pPr>
      <w:r>
        <w:t>b. Materials considered for entry are grades from current and one prior year, standardized</w:t>
      </w:r>
      <w:r>
        <w:t xml:space="preserve"> </w:t>
      </w:r>
      <w:r>
        <w:t>test scores, teacher recommendations, guidance recommendation.</w:t>
      </w:r>
    </w:p>
    <w:p w:rsidR="00F22090" w:rsidRDefault="00F22090" w:rsidP="00F22090">
      <w:pPr>
        <w:spacing w:after="120"/>
        <w:ind w:firstLine="720"/>
        <w:contextualSpacing/>
      </w:pPr>
      <w:r>
        <w:t xml:space="preserve">c. Have the same disqualifying circumstances as the rising </w:t>
      </w:r>
      <w:proofErr w:type="gramStart"/>
      <w:r>
        <w:t>9th</w:t>
      </w:r>
      <w:proofErr w:type="gramEnd"/>
      <w:r>
        <w:t xml:space="preserve"> graders</w:t>
      </w:r>
    </w:p>
    <w:p w:rsidR="00F22090" w:rsidRDefault="00F22090" w:rsidP="00F22090">
      <w:pPr>
        <w:spacing w:after="120"/>
        <w:ind w:firstLine="720"/>
        <w:contextualSpacing/>
      </w:pPr>
      <w:r>
        <w:t>d. Do not have to complete an entry exam</w:t>
      </w:r>
    </w:p>
    <w:p w:rsidR="00F22090" w:rsidRDefault="00F22090" w:rsidP="00F22090">
      <w:pPr>
        <w:spacing w:after="120"/>
        <w:contextualSpacing/>
      </w:pPr>
      <w:r>
        <w:t xml:space="preserve">V. Students who are not assigned to HHS must be admitted as Diploma </w:t>
      </w:r>
      <w:proofErr w:type="spellStart"/>
      <w:r>
        <w:t>Programme</w:t>
      </w:r>
      <w:proofErr w:type="spellEnd"/>
      <w:r>
        <w:t xml:space="preserve"> students or</w:t>
      </w:r>
    </w:p>
    <w:p w:rsidR="00F22090" w:rsidRDefault="00F22090" w:rsidP="00F22090">
      <w:pPr>
        <w:spacing w:after="120"/>
        <w:contextualSpacing/>
      </w:pPr>
      <w:r>
        <w:t xml:space="preserve">Career-Related Certificate students. Students withdrawing from the IB </w:t>
      </w:r>
      <w:proofErr w:type="spellStart"/>
      <w:r>
        <w:t>Programmes</w:t>
      </w:r>
      <w:proofErr w:type="spellEnd"/>
      <w:r>
        <w:t xml:space="preserve"> will</w:t>
      </w:r>
      <w:r>
        <w:t xml:space="preserve"> </w:t>
      </w:r>
      <w:r>
        <w:t>return to their home school.</w:t>
      </w:r>
    </w:p>
    <w:p w:rsidR="00F22090" w:rsidRDefault="00F22090" w:rsidP="00F22090">
      <w:pPr>
        <w:spacing w:after="120"/>
        <w:contextualSpacing/>
      </w:pPr>
      <w:r>
        <w:t>VI. Students assigned to HHS or attending HHS on a hardship assignment may choose to take IB</w:t>
      </w:r>
    </w:p>
    <w:p w:rsidR="00F22090" w:rsidRDefault="00F22090" w:rsidP="00F22090">
      <w:pPr>
        <w:spacing w:after="120"/>
        <w:contextualSpacing/>
      </w:pPr>
      <w:r>
        <w:t>Diploma Courses.</w:t>
      </w:r>
    </w:p>
    <w:p w:rsidR="00F22090" w:rsidRDefault="00F22090" w:rsidP="00F22090">
      <w:pPr>
        <w:spacing w:after="120"/>
        <w:contextualSpacing/>
      </w:pPr>
      <w:r>
        <w:t xml:space="preserve">VII. </w:t>
      </w:r>
      <w:proofErr w:type="gramStart"/>
      <w:r>
        <w:t>The</w:t>
      </w:r>
      <w:proofErr w:type="gramEnd"/>
      <w:r>
        <w:t xml:space="preserve"> Admissions Committee will consist of PIB/IB Teachers, Administrators, and/or the IB</w:t>
      </w:r>
      <w:r>
        <w:t xml:space="preserve"> </w:t>
      </w:r>
      <w:r>
        <w:t>Coordinator. They will consider the following determining factors:</w:t>
      </w:r>
    </w:p>
    <w:p w:rsidR="00F22090" w:rsidRDefault="00F22090" w:rsidP="00F22090">
      <w:pPr>
        <w:spacing w:after="120"/>
        <w:ind w:firstLine="720"/>
        <w:contextualSpacing/>
      </w:pPr>
      <w:r>
        <w:t>a. Entrance Exam scores</w:t>
      </w:r>
    </w:p>
    <w:p w:rsidR="00F22090" w:rsidRDefault="00F22090" w:rsidP="00F22090">
      <w:pPr>
        <w:spacing w:after="120"/>
        <w:ind w:firstLine="720"/>
        <w:contextualSpacing/>
      </w:pPr>
      <w:r>
        <w:t>b. Letters of recommendation</w:t>
      </w:r>
    </w:p>
    <w:p w:rsidR="00F22090" w:rsidRDefault="00F22090" w:rsidP="00F22090">
      <w:pPr>
        <w:spacing w:after="120"/>
        <w:ind w:firstLine="720"/>
        <w:contextualSpacing/>
      </w:pPr>
      <w:r>
        <w:t>c. Grades from the past two years</w:t>
      </w:r>
    </w:p>
    <w:p w:rsidR="00F22090" w:rsidRDefault="00F22090" w:rsidP="00F22090">
      <w:pPr>
        <w:spacing w:after="120"/>
        <w:ind w:firstLine="720"/>
        <w:contextualSpacing/>
      </w:pPr>
      <w:r>
        <w:t>d. Standardized test scores</w:t>
      </w:r>
    </w:p>
    <w:p w:rsidR="00F22090" w:rsidRDefault="00F22090" w:rsidP="00F22090">
      <w:pPr>
        <w:spacing w:after="120"/>
        <w:ind w:firstLine="720"/>
        <w:contextualSpacing/>
      </w:pPr>
      <w:r>
        <w:t>e. Discipline record</w:t>
      </w:r>
    </w:p>
    <w:p w:rsidR="00F22090" w:rsidRDefault="00F22090" w:rsidP="00F22090">
      <w:pPr>
        <w:spacing w:after="120"/>
        <w:ind w:firstLine="720"/>
        <w:contextualSpacing/>
      </w:pPr>
      <w:r>
        <w:t>f. Attendance record</w:t>
      </w:r>
    </w:p>
    <w:sectPr w:rsidR="00F2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90"/>
    <w:rsid w:val="008716AB"/>
    <w:rsid w:val="00F05FBC"/>
    <w:rsid w:val="00F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6CE7"/>
  <w15:chartTrackingRefBased/>
  <w15:docId w15:val="{23E14F1B-67F0-4F1C-9686-BEE18131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>Muscogee County Schools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2</cp:revision>
  <dcterms:created xsi:type="dcterms:W3CDTF">2019-02-05T00:51:00Z</dcterms:created>
  <dcterms:modified xsi:type="dcterms:W3CDTF">2019-02-05T00:57:00Z</dcterms:modified>
</cp:coreProperties>
</file>