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7547C" w14:textId="77777777" w:rsidR="0099024B" w:rsidRDefault="0099024B" w:rsidP="009902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Grades 6-12 Dress Code Summary</w:t>
      </w:r>
    </w:p>
    <w:p w14:paraId="5970D36A" w14:textId="77777777" w:rsidR="0099024B" w:rsidRDefault="0099024B" w:rsidP="0099024B">
      <w:pPr>
        <w:numPr>
          <w:ilvl w:val="0"/>
          <w:numId w:val="1"/>
        </w:numPr>
        <w:rPr>
          <w:b/>
        </w:rPr>
      </w:pPr>
      <w:r>
        <w:rPr>
          <w:b/>
        </w:rPr>
        <w:t>Shirts</w:t>
      </w:r>
    </w:p>
    <w:p w14:paraId="586B7674" w14:textId="77777777" w:rsidR="0099024B" w:rsidRDefault="0099024B" w:rsidP="0099024B">
      <w:r>
        <w:t xml:space="preserve">All shirts </w:t>
      </w:r>
      <w:proofErr w:type="gramStart"/>
      <w:r>
        <w:t>should be tucked in</w:t>
      </w:r>
      <w:proofErr w:type="gramEnd"/>
    </w:p>
    <w:p w14:paraId="2DAC1E07" w14:textId="77777777" w:rsidR="0099024B" w:rsidRDefault="0099024B" w:rsidP="0099024B">
      <w:r>
        <w:t xml:space="preserve">No undergarments are to </w:t>
      </w:r>
      <w:proofErr w:type="gramStart"/>
      <w:r>
        <w:t>be worn</w:t>
      </w:r>
      <w:proofErr w:type="gramEnd"/>
      <w:r>
        <w:t xml:space="preserve"> as outer garments</w:t>
      </w:r>
    </w:p>
    <w:p w14:paraId="3F08BCDF" w14:textId="77777777" w:rsidR="0099024B" w:rsidRDefault="0099024B" w:rsidP="0099024B">
      <w:r>
        <w:t xml:space="preserve">No midriffs </w:t>
      </w:r>
      <w:proofErr w:type="gramStart"/>
      <w:r>
        <w:t>should be exposed</w:t>
      </w:r>
      <w:proofErr w:type="gramEnd"/>
    </w:p>
    <w:p w14:paraId="4D42980B" w14:textId="77777777" w:rsidR="0099024B" w:rsidRDefault="0099024B" w:rsidP="0099024B">
      <w:r>
        <w:t>No see-through shirts/blouses</w:t>
      </w:r>
    </w:p>
    <w:p w14:paraId="0ECFC075" w14:textId="77777777" w:rsidR="0099024B" w:rsidRDefault="0099024B" w:rsidP="0099024B">
      <w:r>
        <w:t>No tank tops, spaghetti straps, tube tops</w:t>
      </w:r>
    </w:p>
    <w:p w14:paraId="5316EF8A" w14:textId="77777777" w:rsidR="0099024B" w:rsidRDefault="0099024B" w:rsidP="0099024B">
      <w:r>
        <w:t>Nothing that advocates drugs, sex, alcohol, violence, gangs, hate, or profanity</w:t>
      </w:r>
    </w:p>
    <w:p w14:paraId="31F07353" w14:textId="77777777" w:rsidR="0099024B" w:rsidRDefault="0099024B" w:rsidP="0099024B">
      <w:r>
        <w:t xml:space="preserve">Shirts that </w:t>
      </w:r>
      <w:proofErr w:type="gramStart"/>
      <w:r>
        <w:t>are made</w:t>
      </w:r>
      <w:proofErr w:type="gramEnd"/>
      <w:r>
        <w:t xml:space="preserve"> for females that cover the midriff but move when the student sits may not be worn</w:t>
      </w:r>
    </w:p>
    <w:p w14:paraId="70850A18" w14:textId="77777777" w:rsidR="0099024B" w:rsidRDefault="0099024B" w:rsidP="0099024B">
      <w:r>
        <w:t xml:space="preserve">Student’s shirt must be four fingers wide on the shoulder. </w:t>
      </w:r>
    </w:p>
    <w:p w14:paraId="3AE13DD8" w14:textId="77777777" w:rsidR="0099024B" w:rsidRDefault="0099024B" w:rsidP="0099024B">
      <w:pPr>
        <w:numPr>
          <w:ilvl w:val="0"/>
          <w:numId w:val="1"/>
        </w:numPr>
        <w:rPr>
          <w:b/>
        </w:rPr>
      </w:pPr>
      <w:r>
        <w:rPr>
          <w:b/>
        </w:rPr>
        <w:t>Shoes</w:t>
      </w:r>
    </w:p>
    <w:p w14:paraId="6E0E5C83" w14:textId="77777777" w:rsidR="0099024B" w:rsidRDefault="0099024B" w:rsidP="0099024B">
      <w:r>
        <w:t xml:space="preserve">No shower shoes, </w:t>
      </w:r>
      <w:proofErr w:type="gramStart"/>
      <w:r>
        <w:t>flip flops</w:t>
      </w:r>
      <w:proofErr w:type="gramEnd"/>
      <w:r>
        <w:t>, or bedroom shoes</w:t>
      </w:r>
    </w:p>
    <w:p w14:paraId="37FFEDA6" w14:textId="77777777" w:rsidR="0099024B" w:rsidRDefault="0099024B" w:rsidP="0099024B">
      <w:r>
        <w:t>No heels higher than two (2) inches</w:t>
      </w:r>
    </w:p>
    <w:p w14:paraId="704CCE0C" w14:textId="77777777" w:rsidR="0099024B" w:rsidRDefault="0099024B" w:rsidP="0099024B">
      <w:pPr>
        <w:numPr>
          <w:ilvl w:val="0"/>
          <w:numId w:val="1"/>
        </w:numPr>
        <w:rPr>
          <w:b/>
        </w:rPr>
      </w:pPr>
      <w:r>
        <w:rPr>
          <w:b/>
        </w:rPr>
        <w:t>Pants</w:t>
      </w:r>
    </w:p>
    <w:p w14:paraId="4D898CE8" w14:textId="77777777" w:rsidR="0099024B" w:rsidRDefault="0099024B" w:rsidP="009902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Pants are to </w:t>
      </w:r>
      <w:proofErr w:type="gramStart"/>
      <w:r>
        <w:rPr>
          <w:b/>
          <w:sz w:val="24"/>
          <w:szCs w:val="24"/>
        </w:rPr>
        <w:t>be worn</w:t>
      </w:r>
      <w:proofErr w:type="gramEnd"/>
      <w:r>
        <w:rPr>
          <w:b/>
          <w:sz w:val="24"/>
          <w:szCs w:val="24"/>
        </w:rPr>
        <w:t xml:space="preserve"> on or above the waist – no sagging</w:t>
      </w:r>
    </w:p>
    <w:p w14:paraId="30EF8583" w14:textId="77777777" w:rsidR="0099024B" w:rsidRDefault="0099024B" w:rsidP="0099024B">
      <w:r>
        <w:t>No see-through pants</w:t>
      </w:r>
    </w:p>
    <w:p w14:paraId="6FE1B546" w14:textId="77777777" w:rsidR="0099024B" w:rsidRDefault="0099024B" w:rsidP="0099024B">
      <w:r>
        <w:t xml:space="preserve">If pants </w:t>
      </w:r>
      <w:proofErr w:type="gramStart"/>
      <w:r>
        <w:t>can be worn</w:t>
      </w:r>
      <w:proofErr w:type="gramEnd"/>
      <w:r>
        <w:t xml:space="preserve"> properly on or above the waist, no belt is required</w:t>
      </w:r>
    </w:p>
    <w:p w14:paraId="40F43198" w14:textId="77777777" w:rsidR="0099024B" w:rsidRDefault="0099024B" w:rsidP="0099024B">
      <w:r>
        <w:t xml:space="preserve">Sweat pants, wind pants, pants with holes are not to </w:t>
      </w:r>
      <w:proofErr w:type="gramStart"/>
      <w:r>
        <w:t>be worn</w:t>
      </w:r>
      <w:proofErr w:type="gramEnd"/>
      <w:r>
        <w:t xml:space="preserve"> (even if leggings are worn underneath), basketball shorts outside of P.E.</w:t>
      </w:r>
    </w:p>
    <w:p w14:paraId="731F7519" w14:textId="77777777" w:rsidR="0099024B" w:rsidRDefault="0099024B" w:rsidP="0099024B">
      <w:r>
        <w:t xml:space="preserve">Jeans of any kind with rips or holes </w:t>
      </w:r>
      <w:proofErr w:type="gramStart"/>
      <w:r>
        <w:t>are prohibited</w:t>
      </w:r>
      <w:proofErr w:type="gramEnd"/>
      <w:r>
        <w:t xml:space="preserve"> (Even if they have a patch behind it).</w:t>
      </w:r>
    </w:p>
    <w:p w14:paraId="18DC3AF8" w14:textId="77777777" w:rsidR="0099024B" w:rsidRDefault="0099024B" w:rsidP="0099024B">
      <w:r>
        <w:t xml:space="preserve">Leggings and Jeggings </w:t>
      </w:r>
      <w:proofErr w:type="gramStart"/>
      <w:r>
        <w:t>are prohibited</w:t>
      </w:r>
      <w:proofErr w:type="gramEnd"/>
      <w:r>
        <w:t xml:space="preserve">. </w:t>
      </w:r>
    </w:p>
    <w:p w14:paraId="53CEEB5F" w14:textId="77777777" w:rsidR="0099024B" w:rsidRDefault="0099024B" w:rsidP="0099024B">
      <w:r>
        <w:t xml:space="preserve">No pants are to </w:t>
      </w:r>
      <w:proofErr w:type="gramStart"/>
      <w:r>
        <w:t>be worn</w:t>
      </w:r>
      <w:proofErr w:type="gramEnd"/>
      <w:r>
        <w:t xml:space="preserve"> bound at the ankle.</w:t>
      </w:r>
    </w:p>
    <w:p w14:paraId="44288CF4" w14:textId="77777777" w:rsidR="0099024B" w:rsidRDefault="0099024B" w:rsidP="0099024B">
      <w:pPr>
        <w:numPr>
          <w:ilvl w:val="0"/>
          <w:numId w:val="2"/>
        </w:numPr>
        <w:rPr>
          <w:b/>
        </w:rPr>
      </w:pPr>
      <w:r>
        <w:rPr>
          <w:b/>
        </w:rPr>
        <w:t>Testing dress code</w:t>
      </w:r>
    </w:p>
    <w:p w14:paraId="62B446A1" w14:textId="77777777" w:rsidR="0099024B" w:rsidRDefault="0099024B" w:rsidP="0099024B">
      <w:r>
        <w:t>No purses</w:t>
      </w:r>
    </w:p>
    <w:p w14:paraId="39066E19" w14:textId="77777777" w:rsidR="0099024B" w:rsidRDefault="0099024B" w:rsidP="0099024B">
      <w:r>
        <w:t xml:space="preserve">No Book bags </w:t>
      </w:r>
    </w:p>
    <w:p w14:paraId="46BA863B" w14:textId="77777777" w:rsidR="0099024B" w:rsidRDefault="0099024B" w:rsidP="0099024B">
      <w:r>
        <w:t xml:space="preserve">No Watches </w:t>
      </w:r>
    </w:p>
    <w:p w14:paraId="7CBC5468" w14:textId="77777777" w:rsidR="0099024B" w:rsidRDefault="0099024B" w:rsidP="0099024B">
      <w:r>
        <w:lastRenderedPageBreak/>
        <w:t>No phones or Ear Buds</w:t>
      </w:r>
    </w:p>
    <w:p w14:paraId="5FFF04DA" w14:textId="77777777" w:rsidR="0099024B" w:rsidRDefault="0099024B" w:rsidP="0099024B">
      <w:r>
        <w:t>No Hoodies</w:t>
      </w:r>
    </w:p>
    <w:p w14:paraId="556A0EC3" w14:textId="77777777" w:rsidR="0099024B" w:rsidRDefault="0099024B" w:rsidP="0099024B">
      <w:r>
        <w:t>No Pockets</w:t>
      </w:r>
    </w:p>
    <w:p w14:paraId="60C53A6F" w14:textId="77777777" w:rsidR="0099024B" w:rsidRDefault="0099024B" w:rsidP="0099024B">
      <w:r>
        <w:t>No Half-zip Jacket/ Pull Overs</w:t>
      </w:r>
    </w:p>
    <w:p w14:paraId="095FAE3C" w14:textId="77777777" w:rsidR="0099024B" w:rsidRDefault="0099024B" w:rsidP="0099024B">
      <w:r>
        <w:t>No tank tops</w:t>
      </w:r>
    </w:p>
    <w:p w14:paraId="36ABFB94" w14:textId="77777777" w:rsidR="0099024B" w:rsidRDefault="0099024B" w:rsidP="0099024B">
      <w:pPr>
        <w:numPr>
          <w:ilvl w:val="0"/>
          <w:numId w:val="1"/>
        </w:numPr>
        <w:rPr>
          <w:b/>
        </w:rPr>
      </w:pPr>
      <w:r>
        <w:rPr>
          <w:b/>
        </w:rPr>
        <w:t>Dresses and Skirts</w:t>
      </w:r>
    </w:p>
    <w:p w14:paraId="7EDF370D" w14:textId="77777777" w:rsidR="0099024B" w:rsidRDefault="0099024B" w:rsidP="0099024B">
      <w:r>
        <w:t xml:space="preserve">Dresses and skirts may be worn with the length to be no higher than three (3) inches above the top of the </w:t>
      </w:r>
      <w:proofErr w:type="gramStart"/>
      <w:r>
        <w:t>knee cap</w:t>
      </w:r>
      <w:proofErr w:type="gramEnd"/>
      <w:r>
        <w:t>.</w:t>
      </w:r>
    </w:p>
    <w:p w14:paraId="544FE934" w14:textId="77777777" w:rsidR="0099024B" w:rsidRDefault="0099024B" w:rsidP="0099024B">
      <w:r>
        <w:t xml:space="preserve">Contoured body dresses </w:t>
      </w:r>
      <w:proofErr w:type="gramStart"/>
      <w:r>
        <w:t>are prohibited</w:t>
      </w:r>
      <w:proofErr w:type="gramEnd"/>
      <w:r>
        <w:t xml:space="preserve">. </w:t>
      </w:r>
    </w:p>
    <w:p w14:paraId="18B256EB" w14:textId="77777777" w:rsidR="0099024B" w:rsidRDefault="0099024B" w:rsidP="0099024B">
      <w:pPr>
        <w:numPr>
          <w:ilvl w:val="0"/>
          <w:numId w:val="1"/>
        </w:numPr>
        <w:rPr>
          <w:b/>
        </w:rPr>
      </w:pPr>
      <w:r>
        <w:rPr>
          <w:b/>
        </w:rPr>
        <w:t>Shorts</w:t>
      </w:r>
    </w:p>
    <w:p w14:paraId="0CBD45D9" w14:textId="77777777" w:rsidR="0099024B" w:rsidRDefault="0099024B" w:rsidP="0099024B">
      <w:r>
        <w:t xml:space="preserve">Shorts may be worn with the length to be no higher than three (3) inches above the top of the </w:t>
      </w:r>
      <w:proofErr w:type="gramStart"/>
      <w:r>
        <w:t>knee cap</w:t>
      </w:r>
      <w:proofErr w:type="gramEnd"/>
      <w:r>
        <w:t>.</w:t>
      </w:r>
    </w:p>
    <w:p w14:paraId="542D4C74" w14:textId="77777777" w:rsidR="0099024B" w:rsidRDefault="0099024B" w:rsidP="0099024B">
      <w:r>
        <w:t xml:space="preserve">No cut shorts </w:t>
      </w:r>
      <w:proofErr w:type="gramStart"/>
      <w:r>
        <w:t>are allowed</w:t>
      </w:r>
      <w:proofErr w:type="gramEnd"/>
      <w:r>
        <w:t xml:space="preserve">. No basketball shorts </w:t>
      </w:r>
      <w:proofErr w:type="gramStart"/>
      <w:r>
        <w:t>are allowed</w:t>
      </w:r>
      <w:proofErr w:type="gramEnd"/>
      <w:r>
        <w:t xml:space="preserve"> outside of P.E.</w:t>
      </w:r>
    </w:p>
    <w:p w14:paraId="68DAE7F0" w14:textId="77777777" w:rsidR="0099024B" w:rsidRDefault="0099024B" w:rsidP="0099024B">
      <w:pPr>
        <w:numPr>
          <w:ilvl w:val="0"/>
          <w:numId w:val="1"/>
        </w:numPr>
        <w:rPr>
          <w:b/>
        </w:rPr>
      </w:pPr>
      <w:r>
        <w:rPr>
          <w:b/>
        </w:rPr>
        <w:t>Coats</w:t>
      </w:r>
    </w:p>
    <w:p w14:paraId="3100CE4F" w14:textId="77777777" w:rsidR="0099024B" w:rsidRDefault="0099024B" w:rsidP="0099024B">
      <w:r>
        <w:t xml:space="preserve">Hooded garments </w:t>
      </w:r>
      <w:proofErr w:type="gramStart"/>
      <w:r>
        <w:t>may be worn</w:t>
      </w:r>
      <w:proofErr w:type="gramEnd"/>
      <w:r>
        <w:t xml:space="preserve"> to school as long as the hoods are not worn indoors.  No oversized clothing </w:t>
      </w:r>
      <w:proofErr w:type="gramStart"/>
      <w:r>
        <w:t>is allowed</w:t>
      </w:r>
      <w:proofErr w:type="gramEnd"/>
      <w:r>
        <w:t xml:space="preserve">, all oversized items must be placed inside of the student’s locker at the beginning of the day.  </w:t>
      </w:r>
      <w:proofErr w:type="gramStart"/>
      <w:r>
        <w:t>Light weight</w:t>
      </w:r>
      <w:proofErr w:type="gramEnd"/>
      <w:r>
        <w:t xml:space="preserve"> jackets may be worn throughout the day.</w:t>
      </w:r>
    </w:p>
    <w:p w14:paraId="06F78AAA" w14:textId="77777777" w:rsidR="0099024B" w:rsidRDefault="0099024B" w:rsidP="0099024B">
      <w:pPr>
        <w:rPr>
          <w:b/>
        </w:rPr>
      </w:pPr>
      <w:r>
        <w:rPr>
          <w:b/>
        </w:rPr>
        <w:t xml:space="preserve">Outerwear such as hoodies without a shirt </w:t>
      </w:r>
      <w:proofErr w:type="gramStart"/>
      <w:r>
        <w:rPr>
          <w:b/>
        </w:rPr>
        <w:t>is prohibited</w:t>
      </w:r>
      <w:proofErr w:type="gramEnd"/>
    </w:p>
    <w:p w14:paraId="618F46B1" w14:textId="77777777" w:rsidR="0099024B" w:rsidRDefault="0099024B" w:rsidP="0099024B">
      <w:pPr>
        <w:rPr>
          <w:b/>
        </w:rPr>
      </w:pPr>
    </w:p>
    <w:p w14:paraId="5097D136" w14:textId="77777777" w:rsidR="0099024B" w:rsidRDefault="0099024B" w:rsidP="0099024B">
      <w:pPr>
        <w:numPr>
          <w:ilvl w:val="0"/>
          <w:numId w:val="1"/>
        </w:numPr>
        <w:rPr>
          <w:b/>
        </w:rPr>
      </w:pPr>
      <w:r>
        <w:rPr>
          <w:b/>
        </w:rPr>
        <w:t>Hats/ Headbands</w:t>
      </w:r>
    </w:p>
    <w:p w14:paraId="6B41E772" w14:textId="77777777" w:rsidR="0099024B" w:rsidRDefault="0099024B" w:rsidP="0099024B">
      <w:r>
        <w:t>No head coverings i.e., bandanas, do rags, or sweat bands, caps, hats, scarves tied around the head, headbands, or large hair bows/ornaments will be allowed for boys or girls.</w:t>
      </w:r>
    </w:p>
    <w:p w14:paraId="5A58F0A8" w14:textId="77777777" w:rsidR="0099024B" w:rsidRDefault="0099024B" w:rsidP="0099024B">
      <w:pPr>
        <w:numPr>
          <w:ilvl w:val="0"/>
          <w:numId w:val="1"/>
        </w:numPr>
      </w:pPr>
      <w:r>
        <w:rPr>
          <w:b/>
          <w:i/>
          <w:u w:val="single"/>
        </w:rPr>
        <w:t>Acceptable headbands for female students</w:t>
      </w:r>
      <w:r>
        <w:t xml:space="preserve"> are to be less than </w:t>
      </w:r>
      <w:r>
        <w:rPr>
          <w:b/>
          <w:i/>
          <w:u w:val="single"/>
        </w:rPr>
        <w:t>1 inch</w:t>
      </w:r>
      <w:r>
        <w:t xml:space="preserve"> wide unfolded.</w:t>
      </w:r>
    </w:p>
    <w:p w14:paraId="21153AC5" w14:textId="77777777" w:rsidR="0099024B" w:rsidRDefault="0099024B" w:rsidP="0099024B">
      <w:r>
        <w:tab/>
      </w:r>
      <w:r>
        <w:tab/>
        <w:t>Not Acceptable</w:t>
      </w:r>
      <w:proofErr w:type="gramStart"/>
      <w:r>
        <w:t>!!!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Acceptable  </w:t>
      </w:r>
    </w:p>
    <w:p w14:paraId="467C53F5" w14:textId="77777777" w:rsidR="0099024B" w:rsidRDefault="0099024B" w:rsidP="0099024B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6B35059" wp14:editId="681E463D">
            <wp:extent cx="2876550" cy="1590675"/>
            <wp:effectExtent l="0" t="0" r="0" b="9525"/>
            <wp:docPr id="3" name="Picture 3" descr="Head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b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C797F2E" wp14:editId="0C10EC91">
            <wp:extent cx="1571625" cy="1495425"/>
            <wp:effectExtent l="0" t="0" r="9525" b="9525"/>
            <wp:docPr id="2" name="Picture 2" descr="headband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band g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503D0A" wp14:editId="21424B40">
            <wp:extent cx="1295400" cy="1495425"/>
            <wp:effectExtent l="0" t="0" r="0" b="9525"/>
            <wp:docPr id="1" name="Picture 1" descr="Headbands 1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bands 1 in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DC748" w14:textId="77777777" w:rsidR="0099024B" w:rsidRDefault="0099024B" w:rsidP="0099024B">
      <w:pPr>
        <w:numPr>
          <w:ilvl w:val="0"/>
          <w:numId w:val="1"/>
        </w:numPr>
        <w:rPr>
          <w:b/>
        </w:rPr>
      </w:pPr>
      <w:r>
        <w:rPr>
          <w:b/>
        </w:rPr>
        <w:t>Jewelry</w:t>
      </w:r>
    </w:p>
    <w:p w14:paraId="67C2D07F" w14:textId="77777777" w:rsidR="0099024B" w:rsidRDefault="0099024B" w:rsidP="0099024B">
      <w:r>
        <w:t xml:space="preserve">No jewelry with reference to gangs, drugs, hate, violence, or sex </w:t>
      </w:r>
      <w:proofErr w:type="gramStart"/>
      <w:r>
        <w:t>is allowed</w:t>
      </w:r>
      <w:proofErr w:type="gramEnd"/>
      <w:r>
        <w:t xml:space="preserve">.  Items such as chains on a belt, wallet, etc. and items with spikes </w:t>
      </w:r>
      <w:proofErr w:type="gramStart"/>
      <w:r>
        <w:t>are not permitted</w:t>
      </w:r>
      <w:proofErr w:type="gramEnd"/>
      <w:r>
        <w:t xml:space="preserve">. Crazy Bands bracelets are not to </w:t>
      </w:r>
      <w:proofErr w:type="gramStart"/>
      <w:r>
        <w:t>be worn</w:t>
      </w:r>
      <w:proofErr w:type="gramEnd"/>
      <w:r>
        <w:t xml:space="preserve">.  Students are not to wear </w:t>
      </w:r>
      <w:proofErr w:type="spellStart"/>
      <w:r>
        <w:t>band-aids</w:t>
      </w:r>
      <w:proofErr w:type="spellEnd"/>
      <w:r>
        <w:t xml:space="preserve"> on their faces unless given permission for an injury by the main office.</w:t>
      </w:r>
    </w:p>
    <w:p w14:paraId="37C592F2" w14:textId="77777777" w:rsidR="0099024B" w:rsidRDefault="0099024B" w:rsidP="0099024B">
      <w:pPr>
        <w:rPr>
          <w:rFonts w:cs="Calibri"/>
        </w:rPr>
      </w:pPr>
      <w:r>
        <w:rPr>
          <w:rFonts w:cs="Calibri"/>
        </w:rPr>
        <w:t xml:space="preserve">The following piercings </w:t>
      </w:r>
      <w:proofErr w:type="gramStart"/>
      <w:r>
        <w:rPr>
          <w:rFonts w:cs="Calibri"/>
        </w:rPr>
        <w:t>are not allowed</w:t>
      </w:r>
      <w:proofErr w:type="gramEnd"/>
      <w:r>
        <w:rPr>
          <w:rFonts w:cs="Calibri"/>
        </w:rPr>
        <w:t>:</w:t>
      </w:r>
    </w:p>
    <w:p w14:paraId="31A31C97" w14:textId="77777777" w:rsidR="0099024B" w:rsidRDefault="0099024B" w:rsidP="0099024B">
      <w:pPr>
        <w:numPr>
          <w:ilvl w:val="0"/>
          <w:numId w:val="3"/>
        </w:numPr>
      </w:pPr>
      <w:r>
        <w:rPr>
          <w:rFonts w:cs="Calibri"/>
        </w:rPr>
        <w:t>Nose Rings</w:t>
      </w:r>
    </w:p>
    <w:p w14:paraId="598C9C0E" w14:textId="77777777" w:rsidR="0099024B" w:rsidRDefault="0099024B" w:rsidP="0099024B">
      <w:pPr>
        <w:numPr>
          <w:ilvl w:val="0"/>
          <w:numId w:val="3"/>
        </w:numPr>
      </w:pPr>
      <w:r>
        <w:rPr>
          <w:rFonts w:cs="Calibri"/>
        </w:rPr>
        <w:t>Tongue Rings</w:t>
      </w:r>
    </w:p>
    <w:p w14:paraId="024B9EB4" w14:textId="77777777" w:rsidR="0099024B" w:rsidRDefault="0099024B" w:rsidP="0099024B">
      <w:pPr>
        <w:numPr>
          <w:ilvl w:val="0"/>
          <w:numId w:val="3"/>
        </w:numPr>
      </w:pPr>
      <w:r>
        <w:rPr>
          <w:rFonts w:cs="Calibri"/>
        </w:rPr>
        <w:t>Lip Rings</w:t>
      </w:r>
    </w:p>
    <w:p w14:paraId="2A141C29" w14:textId="77777777" w:rsidR="0099024B" w:rsidRDefault="0099024B" w:rsidP="0099024B">
      <w:pPr>
        <w:numPr>
          <w:ilvl w:val="0"/>
          <w:numId w:val="3"/>
        </w:numPr>
      </w:pPr>
      <w:r>
        <w:rPr>
          <w:rFonts w:cs="Calibri"/>
        </w:rPr>
        <w:t>Eye Brow Rings</w:t>
      </w:r>
    </w:p>
    <w:p w14:paraId="60891049" w14:textId="77777777" w:rsidR="0099024B" w:rsidRDefault="0099024B" w:rsidP="0099024B">
      <w:pPr>
        <w:numPr>
          <w:ilvl w:val="0"/>
          <w:numId w:val="3"/>
        </w:numPr>
      </w:pPr>
      <w:r>
        <w:rPr>
          <w:rFonts w:cs="Calibri"/>
        </w:rPr>
        <w:t>Belly Button Rings</w:t>
      </w:r>
    </w:p>
    <w:p w14:paraId="0542A4A1" w14:textId="77777777" w:rsidR="0099024B" w:rsidRDefault="0099024B" w:rsidP="0099024B">
      <w:pPr>
        <w:numPr>
          <w:ilvl w:val="0"/>
          <w:numId w:val="3"/>
        </w:numPr>
      </w:pPr>
      <w:r>
        <w:rPr>
          <w:rFonts w:cs="Calibri"/>
        </w:rPr>
        <w:t>Ear Rings that band together around and go under the chin</w:t>
      </w:r>
    </w:p>
    <w:p w14:paraId="68B25B60" w14:textId="77777777" w:rsidR="0099024B" w:rsidRDefault="0099024B" w:rsidP="0099024B">
      <w:r>
        <w:rPr>
          <w:rFonts w:cs="Calibri"/>
        </w:rPr>
        <w:t xml:space="preserve">*Note: If a student cannot remove one of the piercings listed </w:t>
      </w:r>
      <w:proofErr w:type="gramStart"/>
      <w:r>
        <w:rPr>
          <w:rFonts w:cs="Calibri"/>
        </w:rPr>
        <w:t>above</w:t>
      </w:r>
      <w:proofErr w:type="gramEnd"/>
      <w:r>
        <w:rPr>
          <w:rFonts w:cs="Calibri"/>
        </w:rPr>
        <w:t xml:space="preserve"> they are to remain home until the piercing is removed. The students will be responsible for all missing assignments. </w:t>
      </w:r>
    </w:p>
    <w:p w14:paraId="1D685622" w14:textId="77777777" w:rsidR="0099024B" w:rsidRDefault="0099024B" w:rsidP="0099024B">
      <w:r>
        <w:t xml:space="preserve">All students at Fort Service Learning Magnet Academy </w:t>
      </w:r>
      <w:proofErr w:type="gramStart"/>
      <w:r>
        <w:t>are expected</w:t>
      </w:r>
      <w:proofErr w:type="gramEnd"/>
      <w:r>
        <w:t xml:space="preserve"> to wear clothes that are neat and clean, to practice good hygiene, to adhere to acceptable standards of modesty and appropriateness.</w:t>
      </w:r>
    </w:p>
    <w:p w14:paraId="46BD0B2D" w14:textId="77777777" w:rsidR="0099024B" w:rsidRDefault="0099024B" w:rsidP="0099024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The Principal, assistant principal, or designee is the final authority in all decisions concerning dress and grooming.  We will not engage in a debate or argument over what we deem to be appropriate attire for school.</w:t>
      </w:r>
    </w:p>
    <w:p w14:paraId="5D62995C" w14:textId="77777777" w:rsidR="0099024B" w:rsidRDefault="0099024B" w:rsidP="0099024B">
      <w:r>
        <w:t>SPECIFIC RESTRICTIONS OF STUDENTS</w:t>
      </w:r>
    </w:p>
    <w:p w14:paraId="2AA23A5C" w14:textId="77777777" w:rsidR="0099024B" w:rsidRDefault="0099024B" w:rsidP="0099024B">
      <w:r>
        <w:t>a)</w:t>
      </w:r>
      <w:r>
        <w:tab/>
        <w:t xml:space="preserve">Dress and grooming which disrupts the educational process; </w:t>
      </w:r>
    </w:p>
    <w:p w14:paraId="2CA5B064" w14:textId="77777777" w:rsidR="0099024B" w:rsidRDefault="0099024B" w:rsidP="0099024B">
      <w:r>
        <w:t xml:space="preserve">b) </w:t>
      </w:r>
      <w:r>
        <w:tab/>
        <w:t xml:space="preserve">Dress and grooming which would be hazardous to the student’s health and welfare; </w:t>
      </w:r>
    </w:p>
    <w:p w14:paraId="6B6CC56A" w14:textId="77777777" w:rsidR="0099024B" w:rsidRDefault="0099024B" w:rsidP="0099024B">
      <w:r>
        <w:lastRenderedPageBreak/>
        <w:t xml:space="preserve">c) </w:t>
      </w:r>
      <w:r>
        <w:tab/>
        <w:t xml:space="preserve">Any type of wearing apparel and footwear that would be damaging to the school property; </w:t>
      </w:r>
    </w:p>
    <w:p w14:paraId="46DE7296" w14:textId="77777777" w:rsidR="0099024B" w:rsidRDefault="0099024B" w:rsidP="0099024B">
      <w:r>
        <w:t xml:space="preserve">d) </w:t>
      </w:r>
      <w:r>
        <w:tab/>
        <w:t>Garments designed as undergarments worn as outer garments</w:t>
      </w:r>
      <w:proofErr w:type="gramStart"/>
      <w:r>
        <w:t>;</w:t>
      </w:r>
      <w:proofErr w:type="gramEnd"/>
      <w:r>
        <w:t xml:space="preserve"> </w:t>
      </w:r>
    </w:p>
    <w:p w14:paraId="5EDEC0BA" w14:textId="77777777" w:rsidR="0099024B" w:rsidRDefault="0099024B" w:rsidP="0099024B">
      <w:r>
        <w:t xml:space="preserve">e) </w:t>
      </w:r>
      <w:r>
        <w:tab/>
        <w:t>Workout tights or bicycle shorts or tights;</w:t>
      </w:r>
    </w:p>
    <w:p w14:paraId="2294906A" w14:textId="77777777" w:rsidR="0099024B" w:rsidRDefault="0099024B" w:rsidP="0099024B">
      <w:r>
        <w:t xml:space="preserve">f) </w:t>
      </w:r>
      <w:r>
        <w:tab/>
        <w:t xml:space="preserve">Cleated shoes of any type; </w:t>
      </w:r>
    </w:p>
    <w:p w14:paraId="3874FB1D" w14:textId="77777777" w:rsidR="0099024B" w:rsidRDefault="0099024B" w:rsidP="0099024B">
      <w:r>
        <w:t xml:space="preserve">g) </w:t>
      </w:r>
      <w:r>
        <w:tab/>
        <w:t>Clothing with holes exposing parts of the body.</w:t>
      </w:r>
    </w:p>
    <w:p w14:paraId="7AD261BF" w14:textId="77777777" w:rsidR="0099024B" w:rsidRDefault="0099024B" w:rsidP="0099024B">
      <w:r>
        <w:t>h)</w:t>
      </w:r>
      <w:r>
        <w:tab/>
        <w:t>Pants that are below the outside sole of the shoe.</w:t>
      </w:r>
    </w:p>
    <w:p w14:paraId="73FCD0E6" w14:textId="77777777" w:rsidR="0099024B" w:rsidRDefault="0099024B" w:rsidP="0099024B">
      <w:r>
        <w:t>(i)</w:t>
      </w:r>
      <w:r>
        <w:tab/>
        <w:t>Different color socks worn to the calf and knee.</w:t>
      </w:r>
    </w:p>
    <w:p w14:paraId="44E6F2C7" w14:textId="77777777" w:rsidR="0099024B" w:rsidRDefault="0099024B" w:rsidP="0099024B">
      <w:r>
        <w:t>(j)            Boys – Haircuts that have multiple designs cut into the scalp.</w:t>
      </w:r>
    </w:p>
    <w:p w14:paraId="6AFC936F" w14:textId="77777777" w:rsidR="0099024B" w:rsidRDefault="0099024B" w:rsidP="0099024B">
      <w:r>
        <w:t xml:space="preserve">(k)           Boys and Girls – Bright and distractive hair coloring such as orange, purple, green, pink, etc…. </w:t>
      </w:r>
    </w:p>
    <w:p w14:paraId="76B0ECAD" w14:textId="77777777" w:rsidR="0099024B" w:rsidRDefault="0099024B" w:rsidP="0099024B">
      <w:proofErr w:type="gramStart"/>
      <w:r>
        <w:t>NOTE: A STUDENT, WHO IS WEARING ANY APPAREL THAT THE ADMINISTRATION DEEMS INAPPROPRIATE, AND THE PARENT/GUARDIAN CAN NOT BE CONTACTED TO PICK UP THE STUDENT OR BRING THE STUDENT A CHANGE OF CLOTHING, WILL BE OFFERED APPROPRIATE CLOTHING IF AVAILABLE &amp; THE STUDENT WILL GO TO CLASS OR THE STUDENT WILL REMAIN IN ISS FOR THE DAY IF HE/SHE REFUSES THE CLOTHING &amp; APPROPRIATE ATTIRE DOES NOT ARRIVE TO THE SCHOOL.</w:t>
      </w:r>
      <w:proofErr w:type="gramEnd"/>
    </w:p>
    <w:p w14:paraId="7C74A3A7" w14:textId="77777777" w:rsidR="0099024B" w:rsidRDefault="0099024B" w:rsidP="0099024B">
      <w:pPr>
        <w:jc w:val="center"/>
        <w:rPr>
          <w:b/>
        </w:rPr>
      </w:pPr>
      <w:r>
        <w:rPr>
          <w:b/>
        </w:rPr>
        <w:t>Progressive Discipline for Dress Code Violations</w:t>
      </w:r>
    </w:p>
    <w:p w14:paraId="21B732C8" w14:textId="77777777" w:rsidR="0099024B" w:rsidRDefault="0099024B" w:rsidP="0099024B">
      <w:r>
        <w:t>Consequences related to the Muscogee County School District and Fort Middle School’s Dress Code Policy will be as follows:</w:t>
      </w:r>
    </w:p>
    <w:p w14:paraId="0C23F8E7" w14:textId="77777777" w:rsidR="0099024B" w:rsidRDefault="0099024B" w:rsidP="0099024B">
      <w:r>
        <w:t>FIRST OFFENSE:  Opportunity to correct or change clothing</w:t>
      </w:r>
    </w:p>
    <w:p w14:paraId="5B106C04" w14:textId="77777777" w:rsidR="0099024B" w:rsidRDefault="0099024B" w:rsidP="0099024B">
      <w:r>
        <w:t>SECOND OFFENSE:  Call to parent</w:t>
      </w:r>
    </w:p>
    <w:p w14:paraId="200CB4D7" w14:textId="77777777" w:rsidR="0099024B" w:rsidRDefault="0099024B" w:rsidP="0099024B">
      <w:r>
        <w:t>THIRD OFFENSE:  Teacher Detention</w:t>
      </w:r>
    </w:p>
    <w:p w14:paraId="2282585A" w14:textId="77777777" w:rsidR="0099024B" w:rsidRDefault="0099024B" w:rsidP="0099024B">
      <w:r>
        <w:t>FOURTH OFFENSE: Friday Evening School</w:t>
      </w:r>
    </w:p>
    <w:p w14:paraId="7D8429AB" w14:textId="77777777" w:rsidR="0099024B" w:rsidRDefault="0099024B" w:rsidP="0099024B">
      <w:r>
        <w:t>FIFTH: In-School Suspension</w:t>
      </w:r>
    </w:p>
    <w:p w14:paraId="523F6F12" w14:textId="77777777" w:rsidR="0099024B" w:rsidRDefault="0099024B" w:rsidP="0099024B">
      <w:r>
        <w:t xml:space="preserve">**Note:  In some </w:t>
      </w:r>
      <w:proofErr w:type="gramStart"/>
      <w:r>
        <w:t>instances</w:t>
      </w:r>
      <w:proofErr w:type="gramEnd"/>
      <w:r>
        <w:t xml:space="preserve"> it may be necessary to utilize a more progressive consequence if the offense warrants it.</w:t>
      </w:r>
    </w:p>
    <w:p w14:paraId="6694D962" w14:textId="0E4984BF" w:rsidR="0099024B" w:rsidRDefault="0099024B" w:rsidP="0099024B">
      <w:pPr>
        <w:numPr>
          <w:ilvl w:val="0"/>
          <w:numId w:val="4"/>
        </w:numPr>
        <w:rPr>
          <w:b/>
        </w:rPr>
      </w:pPr>
      <w:r>
        <w:t>NOTE:</w:t>
      </w:r>
      <w:r w:rsidR="00170F86">
        <w:t xml:space="preserve"> </w:t>
      </w:r>
      <w:bookmarkStart w:id="0" w:name="_GoBack"/>
      <w:bookmarkEnd w:id="0"/>
      <w:r>
        <w:rPr>
          <w:b/>
        </w:rPr>
        <w:t>GIRLS’ PURSES MUST BE SMALL (NO MEDIUM/LARGE BACKPACK PURSES)</w:t>
      </w:r>
    </w:p>
    <w:p w14:paraId="77646841" w14:textId="77777777" w:rsidR="0099024B" w:rsidRDefault="0099024B" w:rsidP="0099024B">
      <w:r>
        <w:t xml:space="preserve">Lightweight jackets </w:t>
      </w:r>
      <w:proofErr w:type="gramStart"/>
      <w:r>
        <w:t>may be worn</w:t>
      </w:r>
      <w:proofErr w:type="gramEnd"/>
      <w:r>
        <w:t xml:space="preserve"> in classrooms.</w:t>
      </w:r>
    </w:p>
    <w:p w14:paraId="620075C7" w14:textId="77777777" w:rsidR="00A7666B" w:rsidRDefault="0099024B">
      <w:r>
        <w:t>ID Badges are required to check out books from the media center and to purchase lunch from the cafeteria.</w:t>
      </w:r>
    </w:p>
    <w:sectPr w:rsidR="00A7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0412"/>
    <w:multiLevelType w:val="hybridMultilevel"/>
    <w:tmpl w:val="E87C7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4578E"/>
    <w:multiLevelType w:val="hybridMultilevel"/>
    <w:tmpl w:val="552270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E0C51"/>
    <w:multiLevelType w:val="hybridMultilevel"/>
    <w:tmpl w:val="7432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C1387"/>
    <w:multiLevelType w:val="hybridMultilevel"/>
    <w:tmpl w:val="83E45CD6"/>
    <w:lvl w:ilvl="0" w:tplc="439E8FC8">
      <w:start w:val="1"/>
      <w:numFmt w:val="upperLetter"/>
      <w:lvlText w:val="%1."/>
      <w:lvlJc w:val="left"/>
      <w:pPr>
        <w:ind w:left="720" w:hanging="360"/>
      </w:pPr>
      <w:rPr>
        <w:rFonts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4B"/>
    <w:rsid w:val="00170F86"/>
    <w:rsid w:val="00172CBA"/>
    <w:rsid w:val="0099024B"/>
    <w:rsid w:val="00A7666B"/>
    <w:rsid w:val="00F0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EE33"/>
  <w15:chartTrackingRefBased/>
  <w15:docId w15:val="{F8E8DFDC-FB7D-4A8D-B9F2-82660B8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C0F9EA7C9EC49A3CBBDF6B0B7C03C" ma:contentTypeVersion="12" ma:contentTypeDescription="Create a new document." ma:contentTypeScope="" ma:versionID="1071ac6b31ff2c48be65ad965aaf052c">
  <xsd:schema xmlns:xsd="http://www.w3.org/2001/XMLSchema" xmlns:xs="http://www.w3.org/2001/XMLSchema" xmlns:p="http://schemas.microsoft.com/office/2006/metadata/properties" xmlns:ns3="cf2336c7-3ec6-47a3-8035-556fba229645" xmlns:ns4="808f3f67-1083-4467-8c22-f2048b51782a" targetNamespace="http://schemas.microsoft.com/office/2006/metadata/properties" ma:root="true" ma:fieldsID="bd904ea78fbd1ebde0bd90652696dcf9" ns3:_="" ns4:_="">
    <xsd:import namespace="cf2336c7-3ec6-47a3-8035-556fba229645"/>
    <xsd:import namespace="808f3f67-1083-4467-8c22-f2048b5178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36c7-3ec6-47a3-8035-556fba229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f3f67-1083-4467-8c22-f2048b517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344DB-DDDB-44E9-9926-80D287972AF3}">
  <ds:schemaRefs>
    <ds:schemaRef ds:uri="cf2336c7-3ec6-47a3-8035-556fba2296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08f3f67-1083-4467-8c22-f2048b5178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BA3F43-0BF0-4507-82C7-6626606FF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A3C99-A35E-4576-9FB3-E22760D62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336c7-3ec6-47a3-8035-556fba229645"/>
    <ds:schemaRef ds:uri="808f3f67-1083-4467-8c22-f2048b517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 Shenikki L</dc:creator>
  <cp:keywords/>
  <dc:description/>
  <cp:lastModifiedBy>Thornton Shenikki L</cp:lastModifiedBy>
  <cp:revision>2</cp:revision>
  <dcterms:created xsi:type="dcterms:W3CDTF">2021-07-12T12:34:00Z</dcterms:created>
  <dcterms:modified xsi:type="dcterms:W3CDTF">2021-07-12T12:34:00Z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0x0101006CDC0F9EA7C9EC49A3CBBDF6B0B7C03C</vt:lpwstr>
  </property>
</Properties>
</file>